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Light" w:eastAsiaTheme="minorHAnsi" w:hAnsi="Calibri Light"/>
          <w:lang w:val="en-GB"/>
        </w:rPr>
        <w:id w:val="2115697804"/>
        <w:docPartObj>
          <w:docPartGallery w:val="Cover Pages"/>
          <w:docPartUnique/>
        </w:docPartObj>
      </w:sdtPr>
      <w:sdtEndPr>
        <w:rPr>
          <w:rFonts w:ascii="NTFPreCursivefk" w:eastAsiaTheme="majorEastAsia" w:hAnsi="NTFPreCursivefk" w:cs="Arial"/>
          <w:bCs/>
          <w:sz w:val="28"/>
          <w:szCs w:val="28"/>
        </w:rPr>
      </w:sdtEndPr>
      <w:sdtContent>
        <w:p w14:paraId="4500DB44" w14:textId="10CFD4FB" w:rsidR="00CF3B9B" w:rsidRDefault="00CF3B9B">
          <w:pPr>
            <w:pStyle w:val="NoSpacing"/>
          </w:pPr>
          <w:r>
            <w:rPr>
              <w:noProof/>
            </w:rPr>
            <mc:AlternateContent>
              <mc:Choice Requires="wpg">
                <w:drawing>
                  <wp:anchor distT="0" distB="0" distL="114300" distR="114300" simplePos="0" relativeHeight="251661312" behindDoc="0" locked="0" layoutInCell="1" allowOverlap="1" wp14:anchorId="4CE8914D" wp14:editId="2F05830E">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766060" cy="9125712"/>
                    <wp:effectExtent l="0" t="0" r="0" b="15240"/>
                    <wp:wrapNone/>
                    <wp:docPr id="2" name="Group 2"/>
                    <wp:cNvGraphicFramePr/>
                    <a:graphic xmlns:a="http://schemas.openxmlformats.org/drawingml/2006/main">
                      <a:graphicData uri="http://schemas.microsoft.com/office/word/2010/wordprocessingGroup">
                        <wpg:wgp>
                          <wpg:cNvGrpSpPr/>
                          <wpg:grpSpPr>
                            <a:xfrm>
                              <a:off x="0" y="0"/>
                              <a:ext cx="2766060" cy="9125712"/>
                              <a:chOff x="0" y="0"/>
                              <a:chExt cx="27660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202568"/>
                                <a:ext cx="2766060" cy="116343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B1FB65" w14:textId="4D33EA37" w:rsidR="00CF3B9B" w:rsidRDefault="00B4390C" w:rsidP="00B4390C">
                                  <w:pPr>
                                    <w:pStyle w:val="NoSpacing"/>
                                    <w:jc w:val="center"/>
                                    <w:rPr>
                                      <w:color w:val="FFFFFF" w:themeColor="background1"/>
                                      <w:sz w:val="28"/>
                                      <w:szCs w:val="28"/>
                                    </w:rPr>
                                  </w:pPr>
                                  <w:r>
                                    <w:rPr>
                                      <w:noProof/>
                                    </w:rPr>
                                    <w:drawing>
                                      <wp:inline distT="0" distB="0" distL="0" distR="0" wp14:anchorId="5BAD0FB4" wp14:editId="77ED611D">
                                        <wp:extent cx="1431899" cy="1226820"/>
                                        <wp:effectExtent l="0" t="0" r="0" b="0"/>
                                        <wp:docPr id="34" name="Picture 34" descr="TEAGUESBRIDGE_4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EAGUESBRIDGE_45cm"/>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609" cy="1229998"/>
                                                </a:xfrm>
                                                <a:prstGeom prst="rect">
                                                  <a:avLst/>
                                                </a:prstGeom>
                                                <a:noFill/>
                                                <a:ln>
                                                  <a:noFill/>
                                                </a:ln>
                                              </pic:spPr>
                                            </pic:pic>
                                          </a:graphicData>
                                        </a:graphic>
                                      </wp:inline>
                                    </w:drawing>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1745380" cy="4910328"/>
                                <a:chOff x="80645" y="4211812"/>
                                <a:chExt cx="1108167"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5365127"/>
                                  <a:ext cx="649581" cy="1967706"/>
                                  <a:chOff x="80645" y="5010327"/>
                                  <a:chExt cx="434975" cy="1317625"/>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xmlns="">
                <w:pict>
                  <v:group w14:anchorId="4CE8914D" id="Group 2" o:spid="_x0000_s1026" style="position:absolute;margin-left:0;margin-top:0;width:217.8pt;height:718.55pt;z-index:251661312;mso-height-percent:950;mso-left-percent:40;mso-position-horizontal-relative:page;mso-position-vertical:center;mso-position-vertical-relative:page;mso-height-percent:950;mso-left-percent:40" coordsize="2766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2025;width:27660;height:11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" adj="17057" fillcolor="#5b9bd5 [3204]" stroked="f" strokeweight="1pt">
                      <v:textbox inset=",0,14.4pt,0">
                        <w:txbxContent>
                          <w:p w14:paraId="5EB1FB65" w14:textId="4D33EA37" w:rsidR="00CF3B9B" w:rsidRDefault="00B4390C" w:rsidP="00B4390C">
                            <w:pPr>
                              <w:pStyle w:val="NoSpacing"/>
                              <w:jc w:val="center"/>
                              <w:rPr>
                                <w:color w:val="FFFFFF" w:themeColor="background1"/>
                                <w:sz w:val="28"/>
                                <w:szCs w:val="28"/>
                              </w:rPr>
                            </w:pPr>
                            <w:r>
                              <w:rPr>
                                <w:noProof/>
                              </w:rPr>
                              <w:drawing>
                                <wp:inline distT="0" distB="0" distL="0" distR="0" wp14:anchorId="5BAD0FB4" wp14:editId="77ED611D">
                                  <wp:extent cx="1431899" cy="1226820"/>
                                  <wp:effectExtent l="0" t="0" r="0" b="0"/>
                                  <wp:docPr id="34" name="Picture 34" descr="TEAGUESBRIDGE_4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EAGUESBRIDGE_45cm"/>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609" cy="1229998"/>
                                          </a:xfrm>
                                          <a:prstGeom prst="rect">
                                            <a:avLst/>
                                          </a:prstGeom>
                                          <a:noFill/>
                                          <a:ln>
                                            <a:noFill/>
                                          </a:ln>
                                        </pic:spPr>
                                      </pic:pic>
                                    </a:graphicData>
                                  </a:graphic>
                                </wp:inline>
                              </w:drawing>
                            </w:r>
                          </w:p>
                        </w:txbxContent>
                      </v:textbox>
                    </v:shape>
                    <v:group id="Group 5" o:spid="_x0000_s1029" style="position:absolute;left:762;top:42100;width:17453;height:49103" coordorigin="806,42118" coordsize="11081,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53651;width:6496;height:19677" coordorigin="806,50103" coordsize="4349,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3C8C376D" w14:textId="0127B285" w:rsidR="00CF3B9B" w:rsidRDefault="00B4390C">
          <w:pPr>
            <w:rPr>
              <w:rFonts w:ascii="NTFPreCursivefk" w:eastAsiaTheme="majorEastAsia" w:hAnsi="NTFPreCursivefk" w:cs="Arial"/>
              <w:bCs/>
              <w:sz w:val="28"/>
              <w:szCs w:val="28"/>
            </w:rPr>
          </w:pPr>
          <w:r>
            <w:rPr>
              <w:noProof/>
            </w:rPr>
            <w:drawing>
              <wp:anchor distT="0" distB="0" distL="114300" distR="114300" simplePos="0" relativeHeight="251666432" behindDoc="1" locked="0" layoutInCell="1" allowOverlap="1" wp14:anchorId="622F3618" wp14:editId="7ED1D03E">
                <wp:simplePos x="0" y="0"/>
                <wp:positionH relativeFrom="column">
                  <wp:posOffset>1061720</wp:posOffset>
                </wp:positionH>
                <wp:positionV relativeFrom="paragraph">
                  <wp:posOffset>3397885</wp:posOffset>
                </wp:positionV>
                <wp:extent cx="5384800" cy="5074920"/>
                <wp:effectExtent l="0" t="0" r="6350" b="0"/>
                <wp:wrapNone/>
                <wp:docPr id="33" name="Picture 3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85525" cy="507560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5C40B97" wp14:editId="2EACE7E5">
                    <wp:simplePos x="0" y="0"/>
                    <wp:positionH relativeFrom="page">
                      <wp:posOffset>3482340</wp:posOffset>
                    </wp:positionH>
                    <wp:positionV relativeFrom="page">
                      <wp:posOffset>1272540</wp:posOffset>
                    </wp:positionV>
                    <wp:extent cx="3657600" cy="1832610"/>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3657600" cy="183261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D1B0C" w14:textId="482CD3D7" w:rsidR="00CF3B9B" w:rsidRPr="00CF3B9B" w:rsidRDefault="00CF3B9B" w:rsidP="00CF3B9B">
                                <w:pPr>
                                  <w:spacing w:before="120"/>
                                  <w:jc w:val="center"/>
                                  <w:rPr>
                                    <w:rFonts w:ascii="NTFPreCursivefk" w:hAnsi="NTFPreCursivefk"/>
                                    <w:color w:val="FFFFFF" w:themeColor="background1"/>
                                    <w:sz w:val="72"/>
                                    <w:szCs w:val="72"/>
                                  </w:rPr>
                                </w:pPr>
                                <w:r w:rsidRPr="00CF3B9B">
                                  <w:rPr>
                                    <w:rFonts w:ascii="NTFPreCursivefk" w:hAnsi="NTFPreCursivefk"/>
                                    <w:color w:val="FFFFFF" w:themeColor="background1"/>
                                    <w:sz w:val="72"/>
                                    <w:szCs w:val="72"/>
                                  </w:rPr>
                                  <w:t>Governors Code of Conduct</w:t>
                                </w:r>
                              </w:p>
                              <w:p w14:paraId="7AC7B293" w14:textId="765668BF" w:rsidR="00CF3B9B" w:rsidRPr="00CF3B9B" w:rsidRDefault="001A209A" w:rsidP="00CF3B9B">
                                <w:pPr>
                                  <w:spacing w:before="120"/>
                                  <w:jc w:val="center"/>
                                  <w:rPr>
                                    <w:rFonts w:ascii="NTFPreCursivefk" w:hAnsi="NTFPreCursivefk"/>
                                    <w:color w:val="FFFFFF" w:themeColor="background1"/>
                                    <w:sz w:val="48"/>
                                    <w:szCs w:val="48"/>
                                  </w:rPr>
                                </w:pPr>
                                <w:r>
                                  <w:rPr>
                                    <w:rFonts w:ascii="NTFPreCursivefk" w:hAnsi="NTFPreCursivefk"/>
                                    <w:color w:val="FFFFFF" w:themeColor="background1"/>
                                    <w:sz w:val="48"/>
                                    <w:szCs w:val="48"/>
                                  </w:rPr>
                                  <w:t>November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25C40B97" id="_x0000_t202" coordsize="21600,21600" o:spt="202" path="m,l,21600r21600,l21600,xe">
                    <v:stroke joinstyle="miter"/>
                    <v:path gradientshapeok="t" o:connecttype="rect"/>
                  </v:shapetype>
                  <v:shape id="Text Box 1" o:spid="_x0000_s1054" type="#_x0000_t202" style="position:absolute;margin-left:274.2pt;margin-top:100.2pt;width:4in;height:144.3pt;z-index:251662336;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" fillcolor="#002060" stroked="f" strokeweight=".5pt">
                    <v:textbox inset="0,0,0,0">
                      <w:txbxContent>
                        <w:p w14:paraId="5FDD1B0C" w14:textId="482CD3D7" w:rsidR="00CF3B9B" w:rsidRPr="00CF3B9B" w:rsidRDefault="00CF3B9B" w:rsidP="00CF3B9B">
                          <w:pPr>
                            <w:spacing w:before="120"/>
                            <w:jc w:val="center"/>
                            <w:rPr>
                              <w:rFonts w:ascii="NTFPreCursivefk" w:hAnsi="NTFPreCursivefk"/>
                              <w:color w:val="FFFFFF" w:themeColor="background1"/>
                              <w:sz w:val="72"/>
                              <w:szCs w:val="72"/>
                            </w:rPr>
                          </w:pPr>
                          <w:r w:rsidRPr="00CF3B9B">
                            <w:rPr>
                              <w:rFonts w:ascii="NTFPreCursivefk" w:hAnsi="NTFPreCursivefk"/>
                              <w:color w:val="FFFFFF" w:themeColor="background1"/>
                              <w:sz w:val="72"/>
                              <w:szCs w:val="72"/>
                            </w:rPr>
                            <w:t>Governors Code of Conduct</w:t>
                          </w:r>
                        </w:p>
                        <w:p w14:paraId="7AC7B293" w14:textId="765668BF" w:rsidR="00CF3B9B" w:rsidRPr="00CF3B9B" w:rsidRDefault="001A209A" w:rsidP="00CF3B9B">
                          <w:pPr>
                            <w:spacing w:before="120"/>
                            <w:jc w:val="center"/>
                            <w:rPr>
                              <w:rFonts w:ascii="NTFPreCursivefk" w:hAnsi="NTFPreCursivefk"/>
                              <w:color w:val="FFFFFF" w:themeColor="background1"/>
                              <w:sz w:val="48"/>
                              <w:szCs w:val="48"/>
                            </w:rPr>
                          </w:pPr>
                          <w:r>
                            <w:rPr>
                              <w:rFonts w:ascii="NTFPreCursivefk" w:hAnsi="NTFPreCursivefk"/>
                              <w:color w:val="FFFFFF" w:themeColor="background1"/>
                              <w:sz w:val="48"/>
                              <w:szCs w:val="48"/>
                            </w:rPr>
                            <w:t>November 2025</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55443A09" wp14:editId="00C5970B">
                    <wp:simplePos x="0" y="0"/>
                    <wp:positionH relativeFrom="page">
                      <wp:posOffset>2484120</wp:posOffset>
                    </wp:positionH>
                    <wp:positionV relativeFrom="page">
                      <wp:posOffset>9136380</wp:posOffset>
                    </wp:positionV>
                    <wp:extent cx="4095750" cy="5905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09575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A71B93" w14:textId="67D241E3" w:rsidR="00CF3B9B" w:rsidRPr="00B4390C" w:rsidRDefault="00B4390C">
                                <w:pPr>
                                  <w:pStyle w:val="NoSpacing"/>
                                  <w:rPr>
                                    <w:rFonts w:ascii="NTFPreCursivefk" w:hAnsi="NTFPreCursivefk"/>
                                    <w:color w:val="595959" w:themeColor="text1" w:themeTint="A6"/>
                                    <w:sz w:val="48"/>
                                    <w:szCs w:val="48"/>
                                  </w:rPr>
                                </w:pPr>
                                <w:r w:rsidRPr="00B4390C">
                                  <w:rPr>
                                    <w:rFonts w:ascii="NTFPreCursivefk" w:hAnsi="NTFPreCursivefk"/>
                                    <w:color w:val="5B9BD5" w:themeColor="accent1"/>
                                    <w:sz w:val="56"/>
                                    <w:szCs w:val="56"/>
                                  </w:rPr>
                                  <w:t>www.teaguesbridgeprimary.org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
                <w:pict>
                  <v:shape w14:anchorId="55443A09" id="Text Box 32" o:spid="_x0000_s1055" type="#_x0000_t202" style="position:absolute;margin-left:195.6pt;margin-top:719.4pt;width:322.5pt;height:4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" filled="f" stroked="f" strokeweight=".5pt">
                    <v:textbox inset="0,0,0,0">
                      <w:txbxContent>
                        <w:p w14:paraId="58A71B93" w14:textId="67D241E3" w:rsidR="00CF3B9B" w:rsidRPr="00B4390C" w:rsidRDefault="00B4390C">
                          <w:pPr>
                            <w:pStyle w:val="NoSpacing"/>
                            <w:rPr>
                              <w:rFonts w:ascii="NTFPreCursivefk" w:hAnsi="NTFPreCursivefk"/>
                              <w:color w:val="595959" w:themeColor="text1" w:themeTint="A6"/>
                              <w:sz w:val="48"/>
                              <w:szCs w:val="48"/>
                            </w:rPr>
                          </w:pPr>
                          <w:r w:rsidRPr="00B4390C">
                            <w:rPr>
                              <w:rFonts w:ascii="NTFPreCursivefk" w:hAnsi="NTFPreCursivefk"/>
                              <w:color w:val="5B9BD5" w:themeColor="accent1"/>
                              <w:sz w:val="56"/>
                              <w:szCs w:val="56"/>
                            </w:rPr>
                            <w:t>www.teaguesbridgeprimary.org</w:t>
                          </w:r>
                        </w:p>
                      </w:txbxContent>
                    </v:textbox>
                    <w10:wrap anchorx="page" anchory="page"/>
                  </v:shape>
                </w:pict>
              </mc:Fallback>
            </mc:AlternateContent>
          </w:r>
          <w:r w:rsidR="00CF3B9B" w:rsidRPr="00806884">
            <w:rPr>
              <w:noProof/>
              <w:sz w:val="28"/>
              <w:szCs w:val="28"/>
            </w:rPr>
            <w:drawing>
              <wp:anchor distT="0" distB="0" distL="114300" distR="114300" simplePos="0" relativeHeight="251665408" behindDoc="1" locked="0" layoutInCell="1" allowOverlap="1" wp14:anchorId="0A743066" wp14:editId="79D6BB33">
                <wp:simplePos x="0" y="0"/>
                <wp:positionH relativeFrom="margin">
                  <wp:posOffset>307340</wp:posOffset>
                </wp:positionH>
                <wp:positionV relativeFrom="paragraph">
                  <wp:posOffset>1424305</wp:posOffset>
                </wp:positionV>
                <wp:extent cx="1146810" cy="982980"/>
                <wp:effectExtent l="0" t="0" r="0" b="7620"/>
                <wp:wrapNone/>
                <wp:docPr id="11" name="Picture 11" descr="TEAGUESBRIDGE_4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EAGUESBRIDGE_45c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810"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B9B">
            <w:rPr>
              <w:rFonts w:ascii="NTFPreCursivefk" w:eastAsiaTheme="majorEastAsia" w:hAnsi="NTFPreCursivefk" w:cs="Arial"/>
              <w:bCs/>
              <w:sz w:val="28"/>
              <w:szCs w:val="28"/>
            </w:rPr>
            <w:br w:type="page"/>
          </w:r>
        </w:p>
      </w:sdtContent>
    </w:sdt>
    <w:p w14:paraId="773EE1E3" w14:textId="670EC443" w:rsidR="00CF3B9B" w:rsidRDefault="00CF3B9B" w:rsidP="006C4FC5">
      <w:pPr>
        <w:ind w:left="-567" w:right="-755"/>
        <w:rPr>
          <w:rFonts w:ascii="NTFPreCursivefk" w:hAnsi="NTFPreCursivefk"/>
          <w:sz w:val="24"/>
          <w:szCs w:val="24"/>
        </w:rPr>
      </w:pPr>
      <w:r w:rsidRPr="00806884">
        <w:rPr>
          <w:noProof/>
          <w:sz w:val="28"/>
          <w:szCs w:val="28"/>
        </w:rPr>
        <w:lastRenderedPageBreak/>
        <w:drawing>
          <wp:anchor distT="0" distB="0" distL="114300" distR="114300" simplePos="0" relativeHeight="251659264" behindDoc="1" locked="0" layoutInCell="1" allowOverlap="1" wp14:anchorId="4E4D57E3" wp14:editId="715778E8">
            <wp:simplePos x="0" y="0"/>
            <wp:positionH relativeFrom="margin">
              <wp:align>center</wp:align>
            </wp:positionH>
            <wp:positionV relativeFrom="paragraph">
              <wp:posOffset>194945</wp:posOffset>
            </wp:positionV>
            <wp:extent cx="2227580" cy="1909354"/>
            <wp:effectExtent l="0" t="0" r="1270" b="0"/>
            <wp:wrapNone/>
            <wp:docPr id="35" name="Picture 35" descr="TEAGUESBRIDGE_4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EAGUESBRIDGE_45c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7580" cy="1909354"/>
                    </a:xfrm>
                    <a:prstGeom prst="rect">
                      <a:avLst/>
                    </a:prstGeom>
                    <a:noFill/>
                    <a:ln>
                      <a:noFill/>
                    </a:ln>
                  </pic:spPr>
                </pic:pic>
              </a:graphicData>
            </a:graphic>
            <wp14:sizeRelH relativeFrom="page">
              <wp14:pctWidth>0</wp14:pctWidth>
            </wp14:sizeRelH>
            <wp14:sizeRelV relativeFrom="page">
              <wp14:pctHeight>0</wp14:pctHeight>
            </wp14:sizeRelV>
          </wp:anchor>
        </w:drawing>
      </w:r>
      <w:r w:rsidR="006C4FC5" w:rsidRPr="0052031B">
        <w:rPr>
          <w:rFonts w:ascii="NTFPreCursivefk" w:hAnsi="NTFPreCursivefk"/>
          <w:sz w:val="24"/>
          <w:szCs w:val="24"/>
        </w:rPr>
        <w:t xml:space="preserve">                                   </w:t>
      </w:r>
    </w:p>
    <w:p w14:paraId="616B4D93" w14:textId="225045EC" w:rsidR="00CF3B9B" w:rsidRDefault="00CF3B9B" w:rsidP="006C4FC5">
      <w:pPr>
        <w:ind w:left="-567" w:right="-755"/>
        <w:rPr>
          <w:rFonts w:ascii="NTFPreCursivefk" w:hAnsi="NTFPreCursivefk"/>
          <w:sz w:val="24"/>
          <w:szCs w:val="24"/>
        </w:rPr>
      </w:pPr>
    </w:p>
    <w:p w14:paraId="4CCD27DC" w14:textId="40F2C407" w:rsidR="00CF3B9B" w:rsidRDefault="00CF3B9B" w:rsidP="006C4FC5">
      <w:pPr>
        <w:ind w:left="-567" w:right="-755"/>
        <w:rPr>
          <w:rFonts w:ascii="NTFPreCursivefk" w:hAnsi="NTFPreCursivefk"/>
          <w:sz w:val="24"/>
          <w:szCs w:val="24"/>
        </w:rPr>
      </w:pPr>
    </w:p>
    <w:tbl>
      <w:tblPr>
        <w:tblpPr w:leftFromText="180" w:rightFromText="180" w:vertAnchor="text" w:horzAnchor="margin" w:tblpXSpec="center" w:tblpY="25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2531"/>
      </w:tblGrid>
      <w:tr w:rsidR="00CF3B9B" w:rsidRPr="00E276B1" w14:paraId="381CA5E2" w14:textId="77777777" w:rsidTr="00CF3B9B">
        <w:trPr>
          <w:trHeight w:val="344"/>
        </w:trPr>
        <w:tc>
          <w:tcPr>
            <w:tcW w:w="2702" w:type="dxa"/>
            <w:shd w:val="clear" w:color="auto" w:fill="auto"/>
          </w:tcPr>
          <w:p w14:paraId="2271DEE5" w14:textId="77777777" w:rsidR="00CF3B9B" w:rsidRPr="00E276B1" w:rsidRDefault="00CF3B9B" w:rsidP="00CF3B9B">
            <w:pPr>
              <w:rPr>
                <w:rFonts w:ascii="NTFPreCursive" w:eastAsia="Calibri" w:hAnsi="NTFPreCursive"/>
              </w:rPr>
            </w:pPr>
            <w:r w:rsidRPr="00E276B1">
              <w:rPr>
                <w:rFonts w:ascii="NTFPreCursive" w:eastAsia="Calibri" w:hAnsi="NTFPreCursive"/>
              </w:rPr>
              <w:t>Written on:</w:t>
            </w:r>
          </w:p>
        </w:tc>
        <w:tc>
          <w:tcPr>
            <w:tcW w:w="2531" w:type="dxa"/>
            <w:shd w:val="clear" w:color="auto" w:fill="auto"/>
          </w:tcPr>
          <w:p w14:paraId="0580C545" w14:textId="77777777" w:rsidR="00CF3B9B" w:rsidRPr="00E276B1" w:rsidRDefault="00CF3B9B" w:rsidP="00CF3B9B">
            <w:pPr>
              <w:rPr>
                <w:rFonts w:ascii="NTFPreCursive" w:eastAsia="Calibri" w:hAnsi="NTFPreCursive"/>
              </w:rPr>
            </w:pPr>
            <w:r>
              <w:rPr>
                <w:rFonts w:ascii="NTFPreCursive" w:eastAsia="Calibri" w:hAnsi="NTFPreCursive"/>
              </w:rPr>
              <w:t>7</w:t>
            </w:r>
            <w:r w:rsidRPr="001E63C1">
              <w:rPr>
                <w:rFonts w:ascii="NTFPreCursive" w:eastAsia="Calibri" w:hAnsi="NTFPreCursive"/>
                <w:vertAlign w:val="superscript"/>
              </w:rPr>
              <w:t>th</w:t>
            </w:r>
            <w:r>
              <w:rPr>
                <w:rFonts w:ascii="NTFPreCursive" w:eastAsia="Calibri" w:hAnsi="NTFPreCursive"/>
              </w:rPr>
              <w:t xml:space="preserve"> December</w:t>
            </w:r>
            <w:r w:rsidRPr="00E276B1">
              <w:rPr>
                <w:rFonts w:ascii="NTFPreCursive" w:eastAsia="Calibri" w:hAnsi="NTFPreCursive"/>
              </w:rPr>
              <w:t xml:space="preserve"> 2016</w:t>
            </w:r>
          </w:p>
        </w:tc>
      </w:tr>
      <w:tr w:rsidR="00CF3B9B" w:rsidRPr="00E276B1" w14:paraId="46F5194C" w14:textId="77777777" w:rsidTr="00CF3B9B">
        <w:trPr>
          <w:trHeight w:val="344"/>
        </w:trPr>
        <w:tc>
          <w:tcPr>
            <w:tcW w:w="2702" w:type="dxa"/>
            <w:shd w:val="clear" w:color="auto" w:fill="auto"/>
          </w:tcPr>
          <w:p w14:paraId="3E14A352" w14:textId="77777777" w:rsidR="00CF3B9B" w:rsidRPr="00E276B1" w:rsidRDefault="00CF3B9B" w:rsidP="00CF3B9B">
            <w:pPr>
              <w:rPr>
                <w:rFonts w:ascii="NTFPreCursive" w:eastAsia="Calibri" w:hAnsi="NTFPreCursive"/>
              </w:rPr>
            </w:pPr>
            <w:r w:rsidRPr="00E276B1">
              <w:rPr>
                <w:rFonts w:ascii="NTFPreCursive" w:eastAsia="Calibri" w:hAnsi="NTFPreCursive"/>
              </w:rPr>
              <w:t>Review</w:t>
            </w:r>
            <w:r>
              <w:rPr>
                <w:rFonts w:ascii="NTFPreCursive" w:eastAsia="Calibri" w:hAnsi="NTFPreCursive"/>
              </w:rPr>
              <w:t>ed</w:t>
            </w:r>
            <w:r w:rsidRPr="00E276B1">
              <w:rPr>
                <w:rFonts w:ascii="NTFPreCursive" w:eastAsia="Calibri" w:hAnsi="NTFPreCursive"/>
              </w:rPr>
              <w:t xml:space="preserve"> on:</w:t>
            </w:r>
          </w:p>
        </w:tc>
        <w:tc>
          <w:tcPr>
            <w:tcW w:w="2531" w:type="dxa"/>
            <w:shd w:val="clear" w:color="auto" w:fill="auto"/>
          </w:tcPr>
          <w:p w14:paraId="38CA60EC" w14:textId="2E6E6273" w:rsidR="00CF3B9B" w:rsidRPr="00E276B1" w:rsidRDefault="001A209A" w:rsidP="00CF3B9B">
            <w:pPr>
              <w:rPr>
                <w:rFonts w:ascii="NTFPreCursive" w:eastAsia="Calibri" w:hAnsi="NTFPreCursive"/>
              </w:rPr>
            </w:pPr>
            <w:r>
              <w:rPr>
                <w:rFonts w:ascii="NTFPreCursive" w:eastAsia="Calibri" w:hAnsi="NTFPreCursive"/>
              </w:rPr>
              <w:t>5</w:t>
            </w:r>
            <w:r w:rsidRPr="001A209A">
              <w:rPr>
                <w:rFonts w:ascii="NTFPreCursive" w:eastAsia="Calibri" w:hAnsi="NTFPreCursive"/>
                <w:vertAlign w:val="superscript"/>
              </w:rPr>
              <w:t>th</w:t>
            </w:r>
            <w:r>
              <w:rPr>
                <w:rFonts w:ascii="NTFPreCursive" w:eastAsia="Calibri" w:hAnsi="NTFPreCursive"/>
              </w:rPr>
              <w:t xml:space="preserve"> November 2025</w:t>
            </w:r>
          </w:p>
        </w:tc>
      </w:tr>
      <w:tr w:rsidR="00CF3B9B" w:rsidRPr="00E276B1" w14:paraId="5165BE22" w14:textId="77777777" w:rsidTr="00CF3B9B">
        <w:trPr>
          <w:trHeight w:val="344"/>
        </w:trPr>
        <w:tc>
          <w:tcPr>
            <w:tcW w:w="2702" w:type="dxa"/>
            <w:shd w:val="clear" w:color="auto" w:fill="auto"/>
          </w:tcPr>
          <w:p w14:paraId="43D8511A" w14:textId="77777777" w:rsidR="00CF3B9B" w:rsidRPr="00E276B1" w:rsidRDefault="00CF3B9B" w:rsidP="00CF3B9B">
            <w:pPr>
              <w:rPr>
                <w:rFonts w:ascii="NTFPreCursive" w:eastAsia="Calibri" w:hAnsi="NTFPreCursive"/>
              </w:rPr>
            </w:pPr>
            <w:r>
              <w:rPr>
                <w:rFonts w:ascii="NTFPreCursive" w:eastAsia="Calibri" w:hAnsi="NTFPreCursive"/>
              </w:rPr>
              <w:t>Next Review on:</w:t>
            </w:r>
          </w:p>
        </w:tc>
        <w:tc>
          <w:tcPr>
            <w:tcW w:w="2531" w:type="dxa"/>
            <w:shd w:val="clear" w:color="auto" w:fill="auto"/>
          </w:tcPr>
          <w:p w14:paraId="5CAC19C7" w14:textId="375034E4" w:rsidR="00CF3B9B" w:rsidRDefault="001A209A" w:rsidP="00CF3B9B">
            <w:pPr>
              <w:rPr>
                <w:rFonts w:ascii="NTFPreCursive" w:eastAsia="Calibri" w:hAnsi="NTFPreCursive"/>
              </w:rPr>
            </w:pPr>
            <w:r>
              <w:rPr>
                <w:rFonts w:ascii="NTFPreCursive" w:eastAsia="Calibri" w:hAnsi="NTFPreCursive"/>
              </w:rPr>
              <w:t>November 2026</w:t>
            </w:r>
          </w:p>
        </w:tc>
      </w:tr>
      <w:tr w:rsidR="00CF3B9B" w:rsidRPr="00E276B1" w14:paraId="2F260928" w14:textId="77777777" w:rsidTr="00CF3B9B">
        <w:trPr>
          <w:trHeight w:val="332"/>
        </w:trPr>
        <w:tc>
          <w:tcPr>
            <w:tcW w:w="2702" w:type="dxa"/>
            <w:shd w:val="clear" w:color="auto" w:fill="auto"/>
          </w:tcPr>
          <w:p w14:paraId="473C0C32" w14:textId="77777777" w:rsidR="00CF3B9B" w:rsidRPr="00E276B1" w:rsidRDefault="00CF3B9B" w:rsidP="00CF3B9B">
            <w:pPr>
              <w:rPr>
                <w:rFonts w:ascii="NTFPreCursive" w:eastAsia="Calibri" w:hAnsi="NTFPreCursive"/>
              </w:rPr>
            </w:pPr>
            <w:r w:rsidRPr="00E276B1">
              <w:rPr>
                <w:rFonts w:ascii="NTFPreCursive" w:eastAsia="Calibri" w:hAnsi="NTFPreCursive"/>
              </w:rPr>
              <w:t>Staff Responsibility</w:t>
            </w:r>
          </w:p>
        </w:tc>
        <w:tc>
          <w:tcPr>
            <w:tcW w:w="2531" w:type="dxa"/>
            <w:shd w:val="clear" w:color="auto" w:fill="auto"/>
          </w:tcPr>
          <w:p w14:paraId="65ACBEF1" w14:textId="77777777" w:rsidR="00CF3B9B" w:rsidRPr="00E276B1" w:rsidRDefault="00CF3B9B" w:rsidP="00CF3B9B">
            <w:pPr>
              <w:rPr>
                <w:rFonts w:ascii="NTFPreCursive" w:eastAsia="Calibri" w:hAnsi="NTFPreCursive"/>
              </w:rPr>
            </w:pPr>
            <w:r w:rsidRPr="00E276B1">
              <w:rPr>
                <w:rFonts w:ascii="NTFPreCursive" w:eastAsia="Calibri" w:hAnsi="NTFPreCursive"/>
              </w:rPr>
              <w:t>Mrs. S. Abdulla</w:t>
            </w:r>
          </w:p>
        </w:tc>
      </w:tr>
      <w:tr w:rsidR="00CF3B9B" w:rsidRPr="00E276B1" w14:paraId="7F1A7E62" w14:textId="77777777" w:rsidTr="00CF3B9B">
        <w:trPr>
          <w:trHeight w:val="344"/>
        </w:trPr>
        <w:tc>
          <w:tcPr>
            <w:tcW w:w="2702" w:type="dxa"/>
            <w:shd w:val="clear" w:color="auto" w:fill="auto"/>
          </w:tcPr>
          <w:p w14:paraId="613A02B2" w14:textId="77777777" w:rsidR="00CF3B9B" w:rsidRPr="00E276B1" w:rsidRDefault="00CF3B9B" w:rsidP="00CF3B9B">
            <w:pPr>
              <w:rPr>
                <w:rFonts w:ascii="NTFPreCursive" w:eastAsia="Calibri" w:hAnsi="NTFPreCursive"/>
              </w:rPr>
            </w:pPr>
            <w:r w:rsidRPr="00E276B1">
              <w:rPr>
                <w:rFonts w:ascii="NTFPreCursive" w:eastAsia="Calibri" w:hAnsi="NTFPreCursive"/>
              </w:rPr>
              <w:t>Governor responsibility</w:t>
            </w:r>
          </w:p>
        </w:tc>
        <w:tc>
          <w:tcPr>
            <w:tcW w:w="2531" w:type="dxa"/>
            <w:shd w:val="clear" w:color="auto" w:fill="auto"/>
          </w:tcPr>
          <w:p w14:paraId="0986453A" w14:textId="2BC35883" w:rsidR="00CF3B9B" w:rsidRPr="00E276B1" w:rsidRDefault="001A209A" w:rsidP="00CF3B9B">
            <w:pPr>
              <w:rPr>
                <w:rFonts w:ascii="NTFPreCursive" w:eastAsia="Calibri" w:hAnsi="NTFPreCursive"/>
              </w:rPr>
            </w:pPr>
            <w:r>
              <w:rPr>
                <w:rFonts w:ascii="NTFPreCursive" w:eastAsia="Calibri" w:hAnsi="NTFPreCursive"/>
              </w:rPr>
              <w:t>Kevin Evans</w:t>
            </w:r>
          </w:p>
        </w:tc>
      </w:tr>
    </w:tbl>
    <w:p w14:paraId="2221289F" w14:textId="77777777" w:rsidR="00CF3B9B" w:rsidRDefault="00CF3B9B" w:rsidP="006C4FC5">
      <w:pPr>
        <w:ind w:left="-567" w:right="-755"/>
        <w:rPr>
          <w:rFonts w:ascii="NTFPreCursivefk" w:hAnsi="NTFPreCursivefk"/>
          <w:sz w:val="24"/>
          <w:szCs w:val="24"/>
        </w:rPr>
      </w:pPr>
    </w:p>
    <w:p w14:paraId="022366C4" w14:textId="77777777" w:rsidR="00CF3B9B" w:rsidRDefault="00CF3B9B" w:rsidP="006C4FC5">
      <w:pPr>
        <w:ind w:left="-567" w:right="-755"/>
        <w:rPr>
          <w:rFonts w:ascii="NTFPreCursivefk" w:hAnsi="NTFPreCursivefk"/>
          <w:sz w:val="24"/>
          <w:szCs w:val="24"/>
        </w:rPr>
      </w:pPr>
    </w:p>
    <w:p w14:paraId="23C6F2C8" w14:textId="77777777" w:rsidR="00CF3B9B" w:rsidRDefault="00CF3B9B" w:rsidP="006C4FC5">
      <w:pPr>
        <w:ind w:left="-567" w:right="-755"/>
        <w:rPr>
          <w:rFonts w:ascii="NTFPreCursivefk" w:hAnsi="NTFPreCursivefk"/>
          <w:sz w:val="24"/>
          <w:szCs w:val="24"/>
        </w:rPr>
      </w:pPr>
    </w:p>
    <w:p w14:paraId="582023AF" w14:textId="43C63FA3" w:rsidR="00CF3B9B" w:rsidRDefault="00CF3B9B" w:rsidP="006C4FC5">
      <w:pPr>
        <w:ind w:left="-567" w:right="-755"/>
        <w:rPr>
          <w:rFonts w:ascii="NTFPreCursivefk" w:hAnsi="NTFPreCursivefk"/>
          <w:sz w:val="24"/>
          <w:szCs w:val="24"/>
        </w:rPr>
      </w:pPr>
    </w:p>
    <w:p w14:paraId="278424A9" w14:textId="4BA9B38F" w:rsidR="00CF3B9B" w:rsidRDefault="00CF3B9B" w:rsidP="006C4FC5">
      <w:pPr>
        <w:ind w:left="-567" w:right="-755"/>
        <w:rPr>
          <w:rFonts w:ascii="NTFPreCursivefk" w:hAnsi="NTFPreCursivefk"/>
          <w:sz w:val="24"/>
          <w:szCs w:val="24"/>
        </w:rPr>
      </w:pPr>
    </w:p>
    <w:p w14:paraId="485A5AB4" w14:textId="77777777" w:rsidR="00CF3B9B" w:rsidRDefault="00CF3B9B" w:rsidP="006C4FC5">
      <w:pPr>
        <w:ind w:left="-567" w:right="-755"/>
        <w:rPr>
          <w:rFonts w:ascii="NTFPreCursivefk" w:hAnsi="NTFPreCursivefk"/>
          <w:sz w:val="24"/>
          <w:szCs w:val="24"/>
        </w:rPr>
      </w:pPr>
    </w:p>
    <w:p w14:paraId="4C10C33E" w14:textId="77777777" w:rsidR="00CF3B9B" w:rsidRDefault="00CF3B9B" w:rsidP="006C4FC5">
      <w:pPr>
        <w:ind w:left="-567" w:right="-755"/>
        <w:rPr>
          <w:rFonts w:ascii="NTFPreCursivefk" w:hAnsi="NTFPreCursivefk"/>
          <w:sz w:val="24"/>
          <w:szCs w:val="24"/>
        </w:rPr>
      </w:pPr>
    </w:p>
    <w:p w14:paraId="50AF5B31" w14:textId="77777777" w:rsidR="00CF3B9B" w:rsidRDefault="00CF3B9B" w:rsidP="006C4FC5">
      <w:pPr>
        <w:ind w:left="-567" w:right="-755"/>
        <w:rPr>
          <w:rFonts w:ascii="NTFPreCursivefk" w:hAnsi="NTFPreCursivefk"/>
          <w:sz w:val="24"/>
          <w:szCs w:val="24"/>
        </w:rPr>
      </w:pPr>
    </w:p>
    <w:p w14:paraId="2511CB97" w14:textId="77777777" w:rsidR="00CF3B9B" w:rsidRDefault="00CF3B9B" w:rsidP="006C4FC5">
      <w:pPr>
        <w:ind w:left="-567" w:right="-755"/>
        <w:rPr>
          <w:rFonts w:ascii="NTFPreCursivefk" w:hAnsi="NTFPreCursivefk"/>
          <w:sz w:val="24"/>
          <w:szCs w:val="24"/>
        </w:rPr>
      </w:pPr>
    </w:p>
    <w:p w14:paraId="69B424BC" w14:textId="77777777" w:rsidR="00CF3B9B" w:rsidRDefault="00CF3B9B" w:rsidP="006C4FC5">
      <w:pPr>
        <w:ind w:left="-567" w:right="-755"/>
        <w:rPr>
          <w:rFonts w:ascii="NTFPreCursivefk" w:hAnsi="NTFPreCursivefk"/>
          <w:sz w:val="24"/>
          <w:szCs w:val="24"/>
        </w:rPr>
      </w:pPr>
    </w:p>
    <w:p w14:paraId="6EC3BE9E" w14:textId="77777777" w:rsidR="00CF3B9B" w:rsidRDefault="00CF3B9B" w:rsidP="006C4FC5">
      <w:pPr>
        <w:ind w:left="-567" w:right="-755"/>
        <w:rPr>
          <w:rFonts w:ascii="NTFPreCursivefk" w:hAnsi="NTFPreCursivefk"/>
          <w:sz w:val="24"/>
          <w:szCs w:val="24"/>
        </w:rPr>
      </w:pPr>
    </w:p>
    <w:p w14:paraId="2460409C" w14:textId="2D6677E8" w:rsidR="00CF3B9B" w:rsidRPr="00CF3B9B" w:rsidRDefault="00CF3B9B" w:rsidP="00CF3B9B">
      <w:pPr>
        <w:ind w:left="-567" w:right="-755"/>
        <w:jc w:val="center"/>
        <w:rPr>
          <w:rFonts w:ascii="NTFPreCursivefk" w:hAnsi="NTFPreCursivefk"/>
          <w:sz w:val="36"/>
          <w:szCs w:val="36"/>
          <w:u w:val="single"/>
        </w:rPr>
      </w:pPr>
      <w:r w:rsidRPr="00CF3B9B">
        <w:rPr>
          <w:rFonts w:ascii="NTFPreCursivefk" w:hAnsi="NTFPreCursivefk"/>
          <w:sz w:val="36"/>
          <w:szCs w:val="36"/>
          <w:u w:val="single"/>
        </w:rPr>
        <w:t>Code of Conduct for Governors</w:t>
      </w:r>
    </w:p>
    <w:p w14:paraId="129D03F3" w14:textId="77777777" w:rsidR="00CF3B9B" w:rsidRDefault="007A0130" w:rsidP="00CF3B9B">
      <w:pPr>
        <w:spacing w:after="0"/>
        <w:ind w:right="-755"/>
        <w:jc w:val="both"/>
        <w:rPr>
          <w:rFonts w:ascii="NTFPreCursivefk" w:hAnsi="NTFPreCursivefk" w:cs="Arial"/>
          <w:i/>
          <w:color w:val="767171" w:themeColor="background2" w:themeShade="80"/>
        </w:rPr>
      </w:pPr>
      <w:r w:rsidRPr="0052031B">
        <w:rPr>
          <w:rFonts w:ascii="NTFPreCursivefk" w:hAnsi="NTFPreCursivefk" w:cs="Arial"/>
          <w:i/>
          <w:color w:val="767171" w:themeColor="background2" w:themeShade="80"/>
        </w:rPr>
        <w:t>This code sets out the expectations on and commitment required from school governors, trustees and academy committee members in order</w:t>
      </w:r>
    </w:p>
    <w:p w14:paraId="0F3D3A37" w14:textId="714D989B" w:rsidR="00CF3B9B" w:rsidRDefault="007A0130" w:rsidP="00CF3B9B">
      <w:pPr>
        <w:spacing w:after="0"/>
        <w:ind w:right="-755"/>
        <w:jc w:val="both"/>
        <w:rPr>
          <w:rFonts w:ascii="NTFPreCursivefk" w:hAnsi="NTFPreCursivefk" w:cs="Arial"/>
          <w:i/>
          <w:color w:val="767171" w:themeColor="background2" w:themeShade="80"/>
        </w:rPr>
      </w:pPr>
      <w:r w:rsidRPr="0052031B">
        <w:rPr>
          <w:rFonts w:ascii="NTFPreCursivefk" w:hAnsi="NTFPreCursivefk" w:cs="Arial"/>
          <w:i/>
          <w:color w:val="767171" w:themeColor="background2" w:themeShade="80"/>
        </w:rPr>
        <w:t xml:space="preserve">for the governing board to properly carry out its work within the school/s and the community.  It can be amended to include specific </w:t>
      </w:r>
    </w:p>
    <w:p w14:paraId="7F10E96A" w14:textId="52DD8120" w:rsidR="00CF3B9B" w:rsidRDefault="007A0130" w:rsidP="00CF3B9B">
      <w:pPr>
        <w:spacing w:after="0"/>
        <w:ind w:right="-755"/>
        <w:jc w:val="both"/>
        <w:rPr>
          <w:rFonts w:ascii="NTFPreCursivefk" w:hAnsi="NTFPreCursivefk" w:cs="Arial"/>
          <w:i/>
          <w:color w:val="767171" w:themeColor="background2" w:themeShade="80"/>
        </w:rPr>
      </w:pPr>
      <w:r w:rsidRPr="0052031B">
        <w:rPr>
          <w:rFonts w:ascii="NTFPreCursivefk" w:hAnsi="NTFPreCursivefk" w:cs="Arial"/>
          <w:i/>
          <w:color w:val="767171" w:themeColor="background2" w:themeShade="80"/>
        </w:rPr>
        <w:t xml:space="preserve">reference to the ethos of the </w:t>
      </w:r>
      <w:r w:rsidR="00CF3B9B" w:rsidRPr="0052031B">
        <w:rPr>
          <w:rFonts w:ascii="NTFPreCursivefk" w:hAnsi="NTFPreCursivefk" w:cs="Arial"/>
          <w:i/>
          <w:color w:val="767171" w:themeColor="background2" w:themeShade="80"/>
        </w:rPr>
        <w:t>school</w:t>
      </w:r>
      <w:r w:rsidRPr="0052031B">
        <w:rPr>
          <w:rFonts w:ascii="NTFPreCursivefk" w:hAnsi="NTFPreCursivefk" w:cs="Arial"/>
          <w:i/>
          <w:color w:val="767171" w:themeColor="background2" w:themeShade="80"/>
        </w:rPr>
        <w:t>. Unless otherwise stated, ‘school’ includes academies, and it applies to all levels of school</w:t>
      </w:r>
    </w:p>
    <w:p w14:paraId="00CD3624" w14:textId="48E46E3D" w:rsidR="007A0130" w:rsidRPr="00CF3B9B" w:rsidRDefault="007A0130" w:rsidP="00CF3B9B">
      <w:pPr>
        <w:spacing w:after="0"/>
        <w:ind w:right="-755"/>
        <w:jc w:val="both"/>
        <w:rPr>
          <w:rFonts w:ascii="NTFPreCursivefk" w:hAnsi="NTFPreCursivefk"/>
          <w:sz w:val="24"/>
          <w:szCs w:val="24"/>
        </w:rPr>
      </w:pPr>
      <w:r w:rsidRPr="0052031B">
        <w:rPr>
          <w:rFonts w:ascii="NTFPreCursivefk" w:hAnsi="NTFPreCursivefk" w:cs="Arial"/>
          <w:i/>
          <w:color w:val="767171" w:themeColor="background2" w:themeShade="80"/>
        </w:rPr>
        <w:t xml:space="preserve">governance.  </w:t>
      </w:r>
    </w:p>
    <w:p w14:paraId="5BA2A6F8" w14:textId="77777777" w:rsidR="007A0130" w:rsidRPr="0052031B" w:rsidRDefault="007A0130" w:rsidP="007A0130">
      <w:pPr>
        <w:spacing w:after="0" w:line="240" w:lineRule="auto"/>
        <w:jc w:val="both"/>
        <w:rPr>
          <w:rFonts w:ascii="NTFPreCursivefk" w:hAnsi="NTFPreCursivefk" w:cs="Arial"/>
          <w:i/>
          <w:color w:val="767171" w:themeColor="background2" w:themeShade="80"/>
        </w:rPr>
      </w:pPr>
    </w:p>
    <w:p w14:paraId="09EC522A" w14:textId="77777777" w:rsidR="007A0130" w:rsidRPr="0052031B" w:rsidRDefault="007A0130" w:rsidP="007A0130">
      <w:pPr>
        <w:spacing w:after="0" w:line="240" w:lineRule="auto"/>
        <w:jc w:val="both"/>
        <w:rPr>
          <w:rStyle w:val="CommentReference"/>
          <w:rFonts w:ascii="NTFPreCursivefk" w:hAnsi="NTFPreCursivefk" w:cs="Arial"/>
          <w:i/>
          <w:color w:val="767171" w:themeColor="background2" w:themeShade="80"/>
          <w:sz w:val="22"/>
          <w:szCs w:val="22"/>
        </w:rPr>
      </w:pPr>
      <w:r w:rsidRPr="0052031B">
        <w:rPr>
          <w:rFonts w:ascii="NTFPreCursivefk" w:hAnsi="NTFPreCursivefk" w:cs="Arial"/>
          <w:i/>
          <w:color w:val="767171" w:themeColor="background2" w:themeShade="80"/>
        </w:rPr>
        <w:t>This code can also be tailored to reflect your specific governing board and school structure, whether that is as a maintained school or academy, either as a single school or group of schools</w:t>
      </w:r>
      <w:r w:rsidRPr="0052031B">
        <w:rPr>
          <w:rStyle w:val="CommentReference"/>
          <w:rFonts w:ascii="NTFPreCursivefk" w:hAnsi="NTFPreCursivefk" w:cs="Arial"/>
          <w:i/>
          <w:color w:val="767171" w:themeColor="background2" w:themeShade="80"/>
          <w:sz w:val="22"/>
          <w:szCs w:val="22"/>
        </w:rPr>
        <w:t xml:space="preserve">. Where multiple options are given, i.e. senior executive leader / headteacher and governor/trustee/academy committee member, please amend to leave the option relevant to your governing board.  </w:t>
      </w:r>
    </w:p>
    <w:p w14:paraId="4A18BA92" w14:textId="77777777" w:rsidR="007A0130" w:rsidRPr="0052031B" w:rsidRDefault="007A0130" w:rsidP="007A0130">
      <w:pPr>
        <w:spacing w:after="0" w:line="240" w:lineRule="auto"/>
        <w:jc w:val="both"/>
        <w:rPr>
          <w:rFonts w:ascii="NTFPreCursivefk" w:hAnsi="NTFPreCursivefk" w:cs="Arial"/>
          <w:i/>
          <w:color w:val="767171" w:themeColor="background2" w:themeShade="80"/>
        </w:rPr>
      </w:pPr>
    </w:p>
    <w:p w14:paraId="31BA5E6A" w14:textId="77777777" w:rsidR="007A0130" w:rsidRPr="0052031B" w:rsidRDefault="007A0130" w:rsidP="007A0130">
      <w:pPr>
        <w:spacing w:after="0" w:line="240" w:lineRule="auto"/>
        <w:jc w:val="both"/>
        <w:rPr>
          <w:rFonts w:ascii="NTFPreCursivefk" w:hAnsi="NTFPreCursivefk" w:cs="Arial"/>
          <w:b/>
          <w:i/>
          <w:color w:val="767171" w:themeColor="background2" w:themeShade="80"/>
        </w:rPr>
      </w:pPr>
      <w:r w:rsidRPr="0052031B">
        <w:rPr>
          <w:rFonts w:ascii="NTFPreCursivefk" w:hAnsi="NTFPreCursivefk" w:cs="Arial"/>
          <w:i/>
          <w:color w:val="767171" w:themeColor="background2" w:themeShade="80"/>
        </w:rPr>
        <w:t>Once approved by the governing board, the Code will apply to all governors/trustees/academy committee members</w:t>
      </w:r>
      <w:r w:rsidRPr="0052031B">
        <w:rPr>
          <w:rFonts w:ascii="NTFPreCursivefk" w:hAnsi="NTFPreCursivefk" w:cs="Arial"/>
          <w:b/>
          <w:i/>
          <w:color w:val="767171" w:themeColor="background2" w:themeShade="80"/>
        </w:rPr>
        <w:t xml:space="preserve">. </w:t>
      </w:r>
    </w:p>
    <w:p w14:paraId="55C4C726" w14:textId="77777777" w:rsidR="007A0130" w:rsidRPr="0052031B" w:rsidRDefault="007A0130" w:rsidP="007A0130">
      <w:pPr>
        <w:spacing w:after="0" w:line="240" w:lineRule="auto"/>
        <w:jc w:val="both"/>
        <w:rPr>
          <w:rFonts w:ascii="NTFPreCursivefk" w:hAnsi="NTFPreCursivefk" w:cs="Arial"/>
          <w:b/>
          <w:i/>
          <w:color w:val="767171" w:themeColor="background2" w:themeShade="80"/>
        </w:rPr>
      </w:pPr>
    </w:p>
    <w:p w14:paraId="7918D0F2" w14:textId="77777777" w:rsidR="007A0130" w:rsidRPr="0052031B" w:rsidRDefault="007A0130" w:rsidP="007A0130">
      <w:pPr>
        <w:pStyle w:val="CommentText"/>
        <w:rPr>
          <w:rFonts w:ascii="NTFPreCursivefk" w:hAnsi="NTFPreCursivefk" w:cs="Arial"/>
          <w:b/>
          <w:i/>
          <w:color w:val="767171" w:themeColor="background2" w:themeShade="80"/>
          <w:sz w:val="22"/>
          <w:szCs w:val="22"/>
        </w:rPr>
      </w:pPr>
      <w:r w:rsidRPr="0052031B">
        <w:rPr>
          <w:rFonts w:ascii="NTFPreCursivefk" w:hAnsi="NTFPreCursivefk" w:cs="Arial"/>
          <w:b/>
          <w:i/>
          <w:color w:val="767171" w:themeColor="background2" w:themeShade="80"/>
          <w:sz w:val="22"/>
          <w:szCs w:val="22"/>
        </w:rPr>
        <w:t xml:space="preserve">This Code should be read in conjunction with the relevant law and for academies, their articles of association and agreed scheme of delegation.  It should be adapted as appropriate depending on the governance setting and level of delegation.  However, its guiding principles should be retained regardless of the governance setting and level of delegation afforded to it.   </w:t>
      </w:r>
    </w:p>
    <w:p w14:paraId="4814D371" w14:textId="77777777" w:rsidR="007A0130" w:rsidRPr="0052031B" w:rsidRDefault="007A0130" w:rsidP="007A0130">
      <w:pPr>
        <w:spacing w:after="0" w:line="240" w:lineRule="auto"/>
        <w:jc w:val="both"/>
        <w:rPr>
          <w:rFonts w:ascii="NTFPreCursivefk" w:hAnsi="NTFPreCursivefk" w:cs="Arial"/>
          <w:b/>
          <w:sz w:val="24"/>
          <w:szCs w:val="24"/>
        </w:rPr>
      </w:pPr>
    </w:p>
    <w:p w14:paraId="620075E2" w14:textId="77777777" w:rsidR="007A0130" w:rsidRPr="0052031B" w:rsidRDefault="007A0130" w:rsidP="007A0130">
      <w:pPr>
        <w:spacing w:after="0" w:line="240" w:lineRule="auto"/>
        <w:rPr>
          <w:rFonts w:ascii="NTFPreCursivefk" w:hAnsi="NTFPreCursivefk" w:cs="Arial"/>
          <w:color w:val="1F4E79" w:themeColor="accent1" w:themeShade="80"/>
          <w:sz w:val="12"/>
          <w:szCs w:val="24"/>
        </w:rPr>
      </w:pPr>
    </w:p>
    <w:p w14:paraId="46B74527" w14:textId="2FD07EA3" w:rsidR="007A0130" w:rsidRPr="0052031B" w:rsidRDefault="007A0130" w:rsidP="007A0130">
      <w:pPr>
        <w:pStyle w:val="CommentText"/>
        <w:pBdr>
          <w:top w:val="single" w:sz="4" w:space="1" w:color="auto"/>
          <w:left w:val="single" w:sz="4" w:space="4" w:color="auto"/>
          <w:bottom w:val="single" w:sz="4" w:space="1" w:color="auto"/>
          <w:right w:val="single" w:sz="4" w:space="4" w:color="auto"/>
        </w:pBdr>
        <w:rPr>
          <w:rFonts w:ascii="NTFPreCursivefk" w:hAnsi="NTFPreCursivefk" w:cs="Arial"/>
          <w:b/>
          <w:sz w:val="28"/>
          <w:szCs w:val="28"/>
        </w:rPr>
      </w:pPr>
      <w:r w:rsidRPr="0052031B">
        <w:rPr>
          <w:rFonts w:ascii="NTFPreCursivefk" w:hAnsi="NTFPreCursivefk" w:cs="Arial"/>
          <w:b/>
          <w:sz w:val="28"/>
          <w:szCs w:val="28"/>
        </w:rPr>
        <w:t>NAME OF SCHOOL:</w:t>
      </w:r>
      <w:r w:rsidR="0052031B">
        <w:rPr>
          <w:rFonts w:ascii="NTFPreCursivefk" w:hAnsi="NTFPreCursivefk" w:cs="Arial"/>
          <w:b/>
          <w:sz w:val="28"/>
          <w:szCs w:val="28"/>
        </w:rPr>
        <w:t xml:space="preserve"> </w:t>
      </w:r>
      <w:r w:rsidR="00B722DB" w:rsidRPr="0052031B">
        <w:rPr>
          <w:rFonts w:ascii="NTFPreCursivefk" w:hAnsi="NTFPreCursivefk" w:cs="Arial"/>
          <w:b/>
          <w:sz w:val="28"/>
          <w:szCs w:val="28"/>
        </w:rPr>
        <w:t>Teagues Bridge Code of Conduct</w:t>
      </w:r>
      <w:r w:rsidR="00CF3B9B">
        <w:rPr>
          <w:rFonts w:ascii="NTFPreCursivefk" w:hAnsi="NTFPreCursivefk" w:cs="Arial"/>
          <w:b/>
          <w:sz w:val="28"/>
          <w:szCs w:val="28"/>
        </w:rPr>
        <w:t xml:space="preserve"> for GOVERNORS</w:t>
      </w:r>
    </w:p>
    <w:p w14:paraId="7FE4D224" w14:textId="77777777" w:rsidR="000063AF" w:rsidRPr="0052031B" w:rsidRDefault="000063AF" w:rsidP="00891782">
      <w:pPr>
        <w:rPr>
          <w:rFonts w:ascii="NTFPreCursivefk" w:hAnsi="NTFPreCursivefk" w:cs="Arial"/>
          <w:sz w:val="24"/>
          <w:szCs w:val="24"/>
        </w:rPr>
      </w:pPr>
    </w:p>
    <w:p w14:paraId="085E9B47" w14:textId="77777777" w:rsidR="00B608C3" w:rsidRPr="0052031B" w:rsidRDefault="00891782" w:rsidP="00B608C3">
      <w:pPr>
        <w:rPr>
          <w:rFonts w:ascii="NTFPreCursivefk" w:hAnsi="NTFPreCursivefk" w:cs="Arial"/>
          <w:sz w:val="24"/>
          <w:szCs w:val="24"/>
        </w:rPr>
      </w:pPr>
      <w:r w:rsidRPr="0052031B">
        <w:rPr>
          <w:rFonts w:ascii="NTFPreCursivefk" w:hAnsi="NTFPreCursivefk" w:cs="Arial"/>
          <w:sz w:val="24"/>
          <w:szCs w:val="24"/>
        </w:rPr>
        <w:t>Once this code has been adopted by the governing board, all members agree to faithfully abide by it.</w:t>
      </w:r>
    </w:p>
    <w:p w14:paraId="703E35E1" w14:textId="77777777" w:rsidR="00CF3B9B" w:rsidRDefault="00B608C3" w:rsidP="00CF3B9B">
      <w:pPr>
        <w:rPr>
          <w:rFonts w:ascii="NTFPreCursivefk" w:hAnsi="NTFPreCursivefk" w:cs="Arial"/>
          <w:b/>
          <w:color w:val="C00000"/>
          <w:sz w:val="28"/>
          <w:szCs w:val="28"/>
        </w:rPr>
      </w:pPr>
      <w:r w:rsidRPr="0052031B">
        <w:rPr>
          <w:rFonts w:ascii="NTFPreCursivefk" w:hAnsi="NTFPreCursivefk" w:cs="Arial"/>
          <w:b/>
          <w:color w:val="C00000"/>
          <w:sz w:val="24"/>
          <w:szCs w:val="24"/>
        </w:rPr>
        <w:t>W</w:t>
      </w:r>
      <w:r w:rsidR="00891782" w:rsidRPr="0052031B">
        <w:rPr>
          <w:rFonts w:ascii="NTFPreCursivefk" w:hAnsi="NTFPreCursivefk" w:cs="Arial"/>
          <w:b/>
          <w:color w:val="C00000"/>
          <w:sz w:val="28"/>
          <w:szCs w:val="28"/>
        </w:rPr>
        <w:t>e agree to abide by the Seven Nolan Principles of Public Li</w:t>
      </w:r>
      <w:r w:rsidR="00CF3B9B">
        <w:rPr>
          <w:rFonts w:ascii="NTFPreCursivefk" w:hAnsi="NTFPreCursivefk" w:cs="Arial"/>
          <w:b/>
          <w:color w:val="C00000"/>
          <w:sz w:val="28"/>
          <w:szCs w:val="28"/>
        </w:rPr>
        <w:t>fe:</w:t>
      </w:r>
    </w:p>
    <w:p w14:paraId="30B186DE" w14:textId="77777777" w:rsidR="00CF3B9B" w:rsidRDefault="00891782" w:rsidP="00CF3B9B">
      <w:pPr>
        <w:rPr>
          <w:rStyle w:val="BoldemphasisChar"/>
          <w:rFonts w:ascii="NTFPreCursivefk" w:hAnsi="NTFPreCursivefk" w:cs="Arial"/>
          <w:color w:val="C00000"/>
          <w:sz w:val="28"/>
          <w:szCs w:val="28"/>
        </w:rPr>
      </w:pPr>
      <w:r w:rsidRPr="0052031B">
        <w:rPr>
          <w:rStyle w:val="BoldemphasisChar"/>
          <w:rFonts w:ascii="NTFPreCursivefk" w:hAnsi="NTFPreCursivefk" w:cs="Arial"/>
          <w:color w:val="C00000"/>
          <w:sz w:val="28"/>
          <w:szCs w:val="28"/>
        </w:rPr>
        <w:t>Selflessness</w:t>
      </w:r>
    </w:p>
    <w:p w14:paraId="4A7F59F0" w14:textId="77777777" w:rsidR="00CF3B9B" w:rsidRDefault="00891782" w:rsidP="00CF3B9B">
      <w:pPr>
        <w:rPr>
          <w:rStyle w:val="MainTextChar"/>
          <w:rFonts w:ascii="NTFPreCursivefk" w:hAnsi="NTFPreCursivefk"/>
          <w:bCs/>
          <w:sz w:val="28"/>
          <w:szCs w:val="28"/>
        </w:rPr>
      </w:pPr>
      <w:r w:rsidRPr="0052031B">
        <w:rPr>
          <w:rStyle w:val="MainTextChar"/>
          <w:rFonts w:ascii="NTFPreCursivefk" w:hAnsi="NTFPreCursivefk"/>
          <w:bCs/>
          <w:sz w:val="28"/>
          <w:szCs w:val="28"/>
        </w:rPr>
        <w:t>We will act solely in terms of the public interes</w:t>
      </w:r>
      <w:r w:rsidR="00CF3B9B">
        <w:rPr>
          <w:rStyle w:val="MainTextChar"/>
          <w:rFonts w:ascii="NTFPreCursivefk" w:hAnsi="NTFPreCursivefk"/>
          <w:bCs/>
          <w:sz w:val="28"/>
          <w:szCs w:val="28"/>
        </w:rPr>
        <w:t>t.</w:t>
      </w:r>
    </w:p>
    <w:p w14:paraId="2D9267D1" w14:textId="77777777" w:rsidR="00CF3B9B" w:rsidRPr="00CF3B9B" w:rsidRDefault="00CF3B9B" w:rsidP="00CF3B9B">
      <w:pPr>
        <w:rPr>
          <w:rStyle w:val="BoldemphasisChar"/>
          <w:rFonts w:ascii="NTFPreCursivefk" w:hAnsi="NTFPreCursivefk" w:cs="Arial"/>
          <w:color w:val="C00000"/>
          <w:sz w:val="28"/>
          <w:szCs w:val="28"/>
        </w:rPr>
      </w:pPr>
      <w:r w:rsidRPr="00CF3B9B">
        <w:rPr>
          <w:rStyle w:val="MainTextChar"/>
          <w:rFonts w:ascii="NTFPreCursivefk" w:hAnsi="NTFPreCursivefk"/>
          <w:bCs/>
          <w:color w:val="C00000"/>
          <w:sz w:val="28"/>
          <w:szCs w:val="28"/>
        </w:rPr>
        <w:t>I</w:t>
      </w:r>
      <w:r w:rsidR="00891782" w:rsidRPr="00CF3B9B">
        <w:rPr>
          <w:rStyle w:val="BoldemphasisChar"/>
          <w:rFonts w:ascii="NTFPreCursivefk" w:hAnsi="NTFPreCursivefk" w:cs="Arial"/>
          <w:color w:val="C00000"/>
          <w:sz w:val="28"/>
          <w:szCs w:val="28"/>
        </w:rPr>
        <w:t>ntegrity</w:t>
      </w:r>
    </w:p>
    <w:p w14:paraId="6F79F317" w14:textId="77777777" w:rsidR="00CF3B9B" w:rsidRDefault="00891782" w:rsidP="00CF3B9B">
      <w:pPr>
        <w:rPr>
          <w:rStyle w:val="MainTextChar"/>
          <w:rFonts w:ascii="NTFPreCursivefk" w:hAnsi="NTFPreCursivefk"/>
          <w:bCs/>
          <w:sz w:val="28"/>
          <w:szCs w:val="28"/>
        </w:rPr>
      </w:pPr>
      <w:r w:rsidRPr="0052031B">
        <w:rPr>
          <w:rStyle w:val="MainTextChar"/>
          <w:rFonts w:ascii="NTFPreCursivefk" w:hAnsi="NTFPreCursivefk"/>
          <w:bCs/>
          <w:sz w:val="28"/>
          <w:szCs w:val="28"/>
        </w:rPr>
        <w:lastRenderedPageBreak/>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28E3723C" w14:textId="77777777" w:rsidR="00CF3B9B" w:rsidRDefault="00891782" w:rsidP="00CF3B9B">
      <w:pPr>
        <w:rPr>
          <w:rStyle w:val="BoldemphasisChar"/>
          <w:rFonts w:ascii="NTFPreCursivefk" w:hAnsi="NTFPreCursivefk" w:cs="Arial"/>
          <w:color w:val="C00000"/>
          <w:sz w:val="28"/>
          <w:szCs w:val="28"/>
        </w:rPr>
      </w:pPr>
      <w:r w:rsidRPr="0052031B">
        <w:rPr>
          <w:rStyle w:val="BoldemphasisChar"/>
          <w:rFonts w:ascii="NTFPreCursivefk" w:hAnsi="NTFPreCursivefk" w:cs="Arial"/>
          <w:color w:val="C00000"/>
          <w:sz w:val="28"/>
          <w:szCs w:val="28"/>
        </w:rPr>
        <w:t>Objectivity</w:t>
      </w:r>
    </w:p>
    <w:p w14:paraId="0C63E5EA" w14:textId="77777777" w:rsidR="00CF3B9B" w:rsidRDefault="00891782" w:rsidP="00CF3B9B">
      <w:pPr>
        <w:rPr>
          <w:rStyle w:val="MainTextChar"/>
          <w:rFonts w:ascii="NTFPreCursivefk" w:hAnsi="NTFPreCursivefk"/>
          <w:sz w:val="28"/>
          <w:szCs w:val="28"/>
        </w:rPr>
      </w:pPr>
      <w:r w:rsidRPr="0052031B">
        <w:rPr>
          <w:rStyle w:val="MainTextChar"/>
          <w:rFonts w:ascii="NTFPreCursivefk" w:hAnsi="NTFPreCursivefk"/>
          <w:sz w:val="28"/>
          <w:szCs w:val="28"/>
        </w:rPr>
        <w:t>We will act and take decisions impartially, fairly and on merit, using the best evidence and without discrimination or bias.</w:t>
      </w:r>
    </w:p>
    <w:p w14:paraId="553FA794" w14:textId="77777777" w:rsidR="00CF3B9B" w:rsidRDefault="00891782" w:rsidP="00CF3B9B">
      <w:pPr>
        <w:rPr>
          <w:rStyle w:val="BoldemphasisChar"/>
          <w:rFonts w:ascii="NTFPreCursivefk" w:hAnsi="NTFPreCursivefk" w:cs="Arial"/>
          <w:color w:val="C00000"/>
          <w:sz w:val="28"/>
          <w:szCs w:val="28"/>
        </w:rPr>
      </w:pPr>
      <w:r w:rsidRPr="0052031B">
        <w:rPr>
          <w:rStyle w:val="BoldemphasisChar"/>
          <w:rFonts w:ascii="NTFPreCursivefk" w:hAnsi="NTFPreCursivefk" w:cs="Arial"/>
          <w:color w:val="C00000"/>
          <w:sz w:val="28"/>
          <w:szCs w:val="28"/>
        </w:rPr>
        <w:t>Accountability</w:t>
      </w:r>
    </w:p>
    <w:p w14:paraId="77137DDF" w14:textId="7E6604C8" w:rsidR="00CF3B9B" w:rsidRDefault="00891782" w:rsidP="00CF3B9B">
      <w:pPr>
        <w:rPr>
          <w:rStyle w:val="MainTextChar"/>
          <w:rFonts w:ascii="NTFPreCursivefk" w:hAnsi="NTFPreCursivefk"/>
          <w:sz w:val="28"/>
          <w:szCs w:val="28"/>
        </w:rPr>
      </w:pPr>
      <w:r w:rsidRPr="0052031B">
        <w:rPr>
          <w:rStyle w:val="MainTextChar"/>
          <w:rFonts w:ascii="NTFPreCursivefk" w:hAnsi="NTFPreCursivefk"/>
          <w:sz w:val="28"/>
          <w:szCs w:val="28"/>
        </w:rPr>
        <w:t>We are accountable to the public for our decisions and actions and will submit ourselves to the scrutiny necessary to ensure this.</w:t>
      </w:r>
    </w:p>
    <w:p w14:paraId="2BAE46AA" w14:textId="11B565EA" w:rsidR="00891782" w:rsidRPr="00CF3B9B" w:rsidRDefault="00891782" w:rsidP="00CF3B9B">
      <w:pPr>
        <w:rPr>
          <w:rFonts w:ascii="NTFPreCursivefk" w:hAnsi="NTFPreCursivefk" w:cs="Arial"/>
          <w:b/>
          <w:color w:val="FF0000"/>
          <w:sz w:val="28"/>
          <w:szCs w:val="28"/>
        </w:rPr>
      </w:pPr>
      <w:r w:rsidRPr="0052031B">
        <w:rPr>
          <w:rFonts w:ascii="NTFPreCursivefk" w:hAnsi="NTFPreCursivefk" w:cs="Arial"/>
          <w:b/>
          <w:color w:val="C00000"/>
          <w:sz w:val="28"/>
          <w:szCs w:val="28"/>
        </w:rPr>
        <w:t>Openness</w:t>
      </w:r>
    </w:p>
    <w:p w14:paraId="57D9BE60" w14:textId="77777777" w:rsidR="00891782" w:rsidRPr="0052031B" w:rsidRDefault="00891782" w:rsidP="00891782">
      <w:pPr>
        <w:pStyle w:val="Heading3"/>
        <w:shd w:val="clear" w:color="auto" w:fill="FFFFFF"/>
        <w:spacing w:before="0"/>
        <w:textAlignment w:val="baseline"/>
        <w:rPr>
          <w:rStyle w:val="MainTextChar"/>
          <w:rFonts w:ascii="NTFPreCursivefk" w:hAnsi="NTFPreCursivefk"/>
          <w:b/>
          <w:sz w:val="28"/>
          <w:szCs w:val="28"/>
        </w:rPr>
      </w:pPr>
      <w:r w:rsidRPr="0052031B">
        <w:rPr>
          <w:rStyle w:val="MainTextChar"/>
          <w:rFonts w:ascii="NTFPreCursivefk" w:hAnsi="NTFPreCursivefk"/>
          <w:sz w:val="28"/>
          <w:szCs w:val="28"/>
        </w:rPr>
        <w:t>We will act and take decisions in an open and transparent manner. Information will not be withheld from the public unless there are clear and lawful reasons for so doing.</w:t>
      </w:r>
    </w:p>
    <w:p w14:paraId="576941D0" w14:textId="77777777" w:rsidR="00891782" w:rsidRPr="0052031B" w:rsidRDefault="00891782" w:rsidP="00891782">
      <w:pPr>
        <w:pStyle w:val="Heading4"/>
        <w:rPr>
          <w:rFonts w:ascii="NTFPreCursivefk" w:hAnsi="NTFPreCursivefk" w:cs="Arial"/>
          <w:b/>
          <w:color w:val="C00000"/>
          <w:sz w:val="28"/>
          <w:szCs w:val="28"/>
        </w:rPr>
      </w:pPr>
      <w:r w:rsidRPr="0052031B">
        <w:rPr>
          <w:rFonts w:ascii="NTFPreCursivefk" w:hAnsi="NTFPreCursivefk" w:cs="Arial"/>
          <w:b/>
          <w:color w:val="C00000"/>
          <w:sz w:val="28"/>
          <w:szCs w:val="28"/>
        </w:rPr>
        <w:t>Honesty</w:t>
      </w:r>
    </w:p>
    <w:p w14:paraId="7C0EB9B3" w14:textId="77777777" w:rsidR="00891782" w:rsidRPr="0052031B" w:rsidRDefault="00891782" w:rsidP="00891782">
      <w:pPr>
        <w:pStyle w:val="Heading3"/>
        <w:shd w:val="clear" w:color="auto" w:fill="FFFFFF"/>
        <w:spacing w:before="0"/>
        <w:textAlignment w:val="baseline"/>
        <w:rPr>
          <w:rStyle w:val="MainTextChar"/>
          <w:rFonts w:ascii="NTFPreCursivefk" w:hAnsi="NTFPreCursivefk"/>
          <w:b/>
          <w:sz w:val="28"/>
          <w:szCs w:val="28"/>
        </w:rPr>
      </w:pPr>
      <w:r w:rsidRPr="0052031B">
        <w:rPr>
          <w:rStyle w:val="MainTextChar"/>
          <w:rFonts w:ascii="NTFPreCursivefk" w:hAnsi="NTFPreCursivefk"/>
          <w:sz w:val="28"/>
          <w:szCs w:val="28"/>
        </w:rPr>
        <w:t>We will be truthful.</w:t>
      </w:r>
    </w:p>
    <w:p w14:paraId="5BF712DE" w14:textId="77777777" w:rsidR="00891782" w:rsidRPr="0052031B" w:rsidRDefault="00891782" w:rsidP="00891782">
      <w:pPr>
        <w:pStyle w:val="Heading4"/>
        <w:rPr>
          <w:rFonts w:ascii="NTFPreCursivefk" w:hAnsi="NTFPreCursivefk" w:cs="Arial"/>
          <w:b/>
          <w:color w:val="C00000"/>
          <w:sz w:val="28"/>
          <w:szCs w:val="28"/>
        </w:rPr>
      </w:pPr>
      <w:r w:rsidRPr="0052031B">
        <w:rPr>
          <w:rFonts w:ascii="NTFPreCursivefk" w:hAnsi="NTFPreCursivefk" w:cs="Arial"/>
          <w:b/>
          <w:color w:val="C00000"/>
          <w:sz w:val="28"/>
          <w:szCs w:val="28"/>
        </w:rPr>
        <w:t>Leadership</w:t>
      </w:r>
    </w:p>
    <w:p w14:paraId="309BBED1" w14:textId="77777777" w:rsidR="00EA6375" w:rsidRPr="0052031B" w:rsidRDefault="00891782" w:rsidP="00891782">
      <w:pPr>
        <w:pStyle w:val="Heading2"/>
        <w:rPr>
          <w:rFonts w:ascii="NTFPreCursivefk" w:hAnsi="NTFPreCursivefk" w:cs="Arial"/>
          <w:sz w:val="28"/>
          <w:szCs w:val="28"/>
        </w:rPr>
      </w:pPr>
      <w:r w:rsidRPr="0052031B">
        <w:rPr>
          <w:rStyle w:val="MainTextChar"/>
          <w:rFonts w:ascii="NTFPreCursivefk" w:hAnsi="NTFPreCursivefk"/>
          <w:b w:val="0"/>
          <w:sz w:val="28"/>
          <w:szCs w:val="28"/>
        </w:rPr>
        <w:t>We will exhibit these principles in our own behaviour. We will actively promote and robustly support the principles and be willing to challenge poor behaviour wherever it occurs</w:t>
      </w:r>
    </w:p>
    <w:p w14:paraId="61F42E8B" w14:textId="77777777" w:rsidR="00891782" w:rsidRPr="0052031B" w:rsidRDefault="00891782" w:rsidP="00EA6375">
      <w:pPr>
        <w:pStyle w:val="Heading2"/>
        <w:spacing w:before="0" w:line="240" w:lineRule="auto"/>
        <w:rPr>
          <w:rFonts w:ascii="NTFPreCursivefk" w:hAnsi="NTFPreCursivefk" w:cs="Arial"/>
          <w:color w:val="C00000"/>
          <w:sz w:val="28"/>
          <w:szCs w:val="28"/>
        </w:rPr>
      </w:pPr>
    </w:p>
    <w:p w14:paraId="2D8DDBDC" w14:textId="77777777" w:rsidR="000063AF" w:rsidRPr="0052031B" w:rsidRDefault="000063AF" w:rsidP="000063AF">
      <w:pPr>
        <w:pStyle w:val="Heading3"/>
        <w:rPr>
          <w:rFonts w:ascii="NTFPreCursivefk" w:hAnsi="NTFPreCursivefk" w:cs="Arial"/>
          <w:b/>
          <w:color w:val="C00000"/>
          <w:sz w:val="28"/>
          <w:szCs w:val="28"/>
        </w:rPr>
      </w:pPr>
    </w:p>
    <w:p w14:paraId="36385EAA" w14:textId="77777777" w:rsidR="000063AF" w:rsidRPr="0052031B" w:rsidRDefault="000063AF" w:rsidP="000063AF">
      <w:pPr>
        <w:pStyle w:val="Heading3"/>
        <w:rPr>
          <w:rFonts w:ascii="NTFPreCursivefk" w:hAnsi="NTFPreCursivefk" w:cs="Arial"/>
          <w:b/>
          <w:color w:val="C00000"/>
          <w:sz w:val="28"/>
          <w:szCs w:val="28"/>
        </w:rPr>
      </w:pPr>
      <w:r w:rsidRPr="0052031B">
        <w:rPr>
          <w:rFonts w:ascii="NTFPreCursivefk" w:hAnsi="NTFPreCursivefk" w:cs="Arial"/>
          <w:b/>
          <w:color w:val="C00000"/>
          <w:sz w:val="28"/>
          <w:szCs w:val="28"/>
        </w:rPr>
        <w:t>We will focus on our core governance functions:</w:t>
      </w:r>
    </w:p>
    <w:p w14:paraId="2B946E22" w14:textId="77777777" w:rsidR="000063AF" w:rsidRPr="0052031B" w:rsidRDefault="000063AF" w:rsidP="000063AF">
      <w:pPr>
        <w:pStyle w:val="ListParagraph"/>
        <w:numPr>
          <w:ilvl w:val="0"/>
          <w:numId w:val="21"/>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ensuring there is clarity of vision, ethos and strategic direction</w:t>
      </w:r>
    </w:p>
    <w:p w14:paraId="7851E80A" w14:textId="77777777" w:rsidR="000063AF" w:rsidRPr="0052031B" w:rsidRDefault="000063AF" w:rsidP="000063AF">
      <w:pPr>
        <w:pStyle w:val="ListParagraph"/>
        <w:numPr>
          <w:ilvl w:val="0"/>
          <w:numId w:val="21"/>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holding executive leaders to account for the educational performance of the organisation and its pupils and the performance management of staff</w:t>
      </w:r>
    </w:p>
    <w:p w14:paraId="793FB1BA" w14:textId="77777777" w:rsidR="000063AF" w:rsidRPr="0052031B" w:rsidRDefault="000063AF" w:rsidP="000063AF">
      <w:pPr>
        <w:pStyle w:val="ListParagraph"/>
        <w:numPr>
          <w:ilvl w:val="0"/>
          <w:numId w:val="21"/>
        </w:numPr>
        <w:spacing w:before="240" w:after="160" w:line="257" w:lineRule="auto"/>
        <w:ind w:left="425" w:hanging="425"/>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overseeing the financial performance of the organisation and making sure its money is well spent</w:t>
      </w:r>
    </w:p>
    <w:p w14:paraId="1B923491" w14:textId="77777777" w:rsidR="000063AF" w:rsidRPr="0052031B" w:rsidRDefault="000063AF" w:rsidP="000063AF">
      <w:pPr>
        <w:pStyle w:val="ListParagraph"/>
        <w:spacing w:before="480" w:line="257" w:lineRule="auto"/>
        <w:ind w:left="425"/>
        <w:rPr>
          <w:rFonts w:ascii="NTFPreCursivefk" w:eastAsiaTheme="majorEastAsia" w:hAnsi="NTFPreCursivefk" w:cs="Arial"/>
          <w:bCs/>
          <w:i/>
          <w:iCs/>
          <w:sz w:val="28"/>
          <w:szCs w:val="28"/>
        </w:rPr>
      </w:pPr>
      <w:r w:rsidRPr="0052031B">
        <w:rPr>
          <w:rFonts w:ascii="NTFPreCursivefk" w:eastAsiaTheme="majorEastAsia" w:hAnsi="NTFPreCursivefk" w:cs="Arial"/>
          <w:bCs/>
          <w:i/>
          <w:iCs/>
          <w:sz w:val="28"/>
          <w:szCs w:val="28"/>
        </w:rPr>
        <w:t>NGA recognises the following as the fourth core function of governance:</w:t>
      </w:r>
    </w:p>
    <w:p w14:paraId="52F76C3A" w14:textId="77777777" w:rsidR="000063AF" w:rsidRPr="0052031B" w:rsidRDefault="000063AF" w:rsidP="000063AF">
      <w:pPr>
        <w:pStyle w:val="ListParagraph"/>
        <w:numPr>
          <w:ilvl w:val="0"/>
          <w:numId w:val="21"/>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 xml:space="preserve">ensuring the voices of stakeholders are heard </w:t>
      </w:r>
    </w:p>
    <w:p w14:paraId="78FFC6D5" w14:textId="77777777" w:rsidR="000063AF" w:rsidRPr="0052031B" w:rsidRDefault="000063AF" w:rsidP="000063AF">
      <w:pPr>
        <w:pStyle w:val="Heading3"/>
        <w:rPr>
          <w:rFonts w:ascii="NTFPreCursivefk" w:hAnsi="NTFPreCursivefk" w:cs="Arial"/>
          <w:b/>
          <w:color w:val="C00000"/>
          <w:sz w:val="28"/>
          <w:szCs w:val="28"/>
        </w:rPr>
      </w:pPr>
      <w:r w:rsidRPr="0052031B">
        <w:rPr>
          <w:rFonts w:ascii="NTFPreCursivefk" w:hAnsi="NTFPreCursivefk" w:cs="Arial"/>
          <w:b/>
          <w:color w:val="C00000"/>
          <w:sz w:val="28"/>
          <w:szCs w:val="28"/>
        </w:rPr>
        <w:t>As individual board members, we agree to:</w:t>
      </w:r>
    </w:p>
    <w:p w14:paraId="077BCA73" w14:textId="77777777" w:rsidR="000063AF" w:rsidRPr="0052031B" w:rsidRDefault="000063AF" w:rsidP="000063AF">
      <w:pPr>
        <w:pStyle w:val="Heading4"/>
        <w:rPr>
          <w:rFonts w:ascii="NTFPreCursivefk" w:hAnsi="NTFPreCursivefk" w:cs="Arial"/>
          <w:color w:val="C00000"/>
          <w:sz w:val="8"/>
          <w:szCs w:val="28"/>
        </w:rPr>
      </w:pPr>
    </w:p>
    <w:p w14:paraId="33125500" w14:textId="77777777" w:rsidR="000063AF" w:rsidRPr="0052031B" w:rsidRDefault="000063AF" w:rsidP="000063AF">
      <w:pPr>
        <w:pStyle w:val="Heading4"/>
        <w:rPr>
          <w:rFonts w:ascii="NTFPreCursivefk" w:hAnsi="NTFPreCursivefk" w:cs="Arial"/>
          <w:i w:val="0"/>
          <w:color w:val="C00000"/>
          <w:sz w:val="28"/>
          <w:szCs w:val="28"/>
        </w:rPr>
      </w:pPr>
      <w:r w:rsidRPr="0052031B">
        <w:rPr>
          <w:rFonts w:ascii="NTFPreCursivefk" w:hAnsi="NTFPreCursivefk" w:cs="Arial"/>
          <w:i w:val="0"/>
          <w:color w:val="C00000"/>
          <w:sz w:val="28"/>
          <w:szCs w:val="28"/>
        </w:rPr>
        <w:t xml:space="preserve">Fulfil our role &amp; responsibilities  </w:t>
      </w:r>
    </w:p>
    <w:p w14:paraId="6153B5D1" w14:textId="77777777" w:rsidR="000063AF" w:rsidRPr="0052031B" w:rsidRDefault="000063AF" w:rsidP="000063AF">
      <w:pPr>
        <w:pStyle w:val="ListParagraph"/>
        <w:numPr>
          <w:ilvl w:val="0"/>
          <w:numId w:val="22"/>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accept that our role is strategic and so will focus on our core functions rather than involve ourselves in day-to-day management.</w:t>
      </w:r>
    </w:p>
    <w:p w14:paraId="63730471" w14:textId="77777777" w:rsidR="000063AF" w:rsidRPr="0052031B" w:rsidRDefault="000063AF" w:rsidP="000063AF">
      <w:pPr>
        <w:pStyle w:val="ListParagraph"/>
        <w:numPr>
          <w:ilvl w:val="0"/>
          <w:numId w:val="22"/>
        </w:numPr>
        <w:spacing w:after="160" w:line="256" w:lineRule="auto"/>
        <w:ind w:left="426" w:hanging="426"/>
        <w:rPr>
          <w:rFonts w:ascii="NTFPreCursivefk" w:eastAsiaTheme="majorEastAsia" w:hAnsi="NTFPreCursivefk" w:cs="Arial"/>
          <w:bCs/>
          <w:i/>
          <w:iCs/>
          <w:sz w:val="28"/>
          <w:szCs w:val="28"/>
        </w:rPr>
      </w:pPr>
      <w:r w:rsidRPr="0052031B">
        <w:rPr>
          <w:rFonts w:ascii="NTFPreCursivefk" w:eastAsiaTheme="majorEastAsia" w:hAnsi="NTFPreCursivefk" w:cs="Arial"/>
          <w:bCs/>
          <w:i/>
          <w:iCs/>
          <w:sz w:val="28"/>
          <w:szCs w:val="28"/>
        </w:rPr>
        <w:t xml:space="preserve">*For those working within a multi academy trust: </w:t>
      </w:r>
      <w:r w:rsidRPr="0052031B">
        <w:rPr>
          <w:rFonts w:ascii="NTFPreCursivefk" w:eastAsiaTheme="majorEastAsia" w:hAnsi="NTFPreCursivefk" w:cs="Arial"/>
          <w:bCs/>
          <w:sz w:val="28"/>
          <w:szCs w:val="28"/>
        </w:rPr>
        <w:t xml:space="preserve">We will fulfil our role and responsibilities as set out in our </w:t>
      </w:r>
      <w:hyperlink r:id="rId12" w:history="1">
        <w:r w:rsidRPr="0052031B">
          <w:rPr>
            <w:rStyle w:val="Hyperlink"/>
            <w:rFonts w:ascii="NTFPreCursivefk" w:eastAsiaTheme="majorEastAsia" w:hAnsi="NTFPreCursivefk" w:cs="Arial"/>
            <w:bCs/>
            <w:sz w:val="28"/>
            <w:szCs w:val="28"/>
          </w:rPr>
          <w:t>scheme of delegation</w:t>
        </w:r>
      </w:hyperlink>
      <w:r w:rsidRPr="0052031B">
        <w:rPr>
          <w:rFonts w:ascii="NTFPreCursivefk" w:eastAsiaTheme="majorEastAsia" w:hAnsi="NTFPreCursivefk" w:cs="Arial"/>
          <w:bCs/>
          <w:sz w:val="28"/>
          <w:szCs w:val="28"/>
        </w:rPr>
        <w:t>.</w:t>
      </w:r>
    </w:p>
    <w:p w14:paraId="4E7E4402" w14:textId="77777777" w:rsidR="000063AF" w:rsidRPr="0052031B" w:rsidRDefault="000063AF" w:rsidP="000063AF">
      <w:pPr>
        <w:pStyle w:val="ListParagraph"/>
        <w:numPr>
          <w:ilvl w:val="0"/>
          <w:numId w:val="22"/>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develop, share and live the ethos and values of our school/s.</w:t>
      </w:r>
    </w:p>
    <w:p w14:paraId="5D03DC36" w14:textId="77777777" w:rsidR="000063AF" w:rsidRPr="0052031B" w:rsidRDefault="000063AF" w:rsidP="000063AF">
      <w:pPr>
        <w:pStyle w:val="ListParagraph"/>
        <w:numPr>
          <w:ilvl w:val="0"/>
          <w:numId w:val="22"/>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agree to adhere to school/trust policies and procedures as set out by the relevant governing documents and law.</w:t>
      </w:r>
    </w:p>
    <w:p w14:paraId="7823FB80" w14:textId="77777777" w:rsidR="000063AF" w:rsidRPr="0052031B" w:rsidRDefault="000063AF" w:rsidP="000063AF">
      <w:pPr>
        <w:pStyle w:val="ListParagraph"/>
        <w:numPr>
          <w:ilvl w:val="0"/>
          <w:numId w:val="22"/>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work collectively for the benefit of the school/s.</w:t>
      </w:r>
    </w:p>
    <w:p w14:paraId="17744F52" w14:textId="77777777" w:rsidR="000063AF" w:rsidRPr="0052031B" w:rsidRDefault="000063AF" w:rsidP="000063AF">
      <w:pPr>
        <w:pStyle w:val="ListParagraph"/>
        <w:numPr>
          <w:ilvl w:val="0"/>
          <w:numId w:val="22"/>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be candid but constructive and respectful when holding senior leaders to account.</w:t>
      </w:r>
    </w:p>
    <w:p w14:paraId="6413ACF7" w14:textId="2AD258B4" w:rsidR="000063AF" w:rsidRDefault="000063AF" w:rsidP="000063AF">
      <w:pPr>
        <w:pStyle w:val="ListParagraph"/>
        <w:numPr>
          <w:ilvl w:val="0"/>
          <w:numId w:val="22"/>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consider how our decisions may affect the school/s and local community.</w:t>
      </w:r>
    </w:p>
    <w:p w14:paraId="62A1C888" w14:textId="77777777" w:rsidR="00CF3B9B" w:rsidRPr="00CF3B9B" w:rsidRDefault="00CF3B9B" w:rsidP="00CF3B9B">
      <w:pPr>
        <w:spacing w:line="256" w:lineRule="auto"/>
        <w:rPr>
          <w:rFonts w:ascii="NTFPreCursivefk" w:eastAsiaTheme="majorEastAsia" w:hAnsi="NTFPreCursivefk" w:cs="Arial"/>
          <w:bCs/>
          <w:sz w:val="28"/>
          <w:szCs w:val="28"/>
        </w:rPr>
      </w:pPr>
    </w:p>
    <w:p w14:paraId="61DF7810" w14:textId="77777777" w:rsidR="000063AF" w:rsidRPr="0052031B" w:rsidRDefault="000063AF" w:rsidP="000063AF">
      <w:pPr>
        <w:pStyle w:val="ListParagraph"/>
        <w:numPr>
          <w:ilvl w:val="0"/>
          <w:numId w:val="22"/>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stand by the decisions that we make as a collective.</w:t>
      </w:r>
    </w:p>
    <w:p w14:paraId="550DF313" w14:textId="77777777" w:rsidR="000063AF" w:rsidRPr="0052031B" w:rsidRDefault="000063AF" w:rsidP="000063AF">
      <w:pPr>
        <w:pStyle w:val="ListParagraph"/>
        <w:numPr>
          <w:ilvl w:val="0"/>
          <w:numId w:val="22"/>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 xml:space="preserve">Where decisions and actions conflict with the Seven Principles of Public Life or may place pupils at risk, we will speak up and bring this to the attention of the relevant authorities. </w:t>
      </w:r>
    </w:p>
    <w:p w14:paraId="13330402" w14:textId="77777777" w:rsidR="000063AF" w:rsidRPr="0052031B" w:rsidRDefault="000063AF" w:rsidP="000063AF">
      <w:pPr>
        <w:pStyle w:val="ListParagraph"/>
        <w:numPr>
          <w:ilvl w:val="0"/>
          <w:numId w:val="22"/>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only speak or act on behalf of the board if we have the authority to do so.</w:t>
      </w:r>
    </w:p>
    <w:p w14:paraId="272D8DFB" w14:textId="77777777" w:rsidR="000063AF" w:rsidRPr="0052031B" w:rsidRDefault="000063AF" w:rsidP="000063AF">
      <w:pPr>
        <w:pStyle w:val="ListParagraph"/>
        <w:numPr>
          <w:ilvl w:val="0"/>
          <w:numId w:val="22"/>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 xml:space="preserve">We will fulfil our responsibilities as a good employer, acting fairly and without prejudice. </w:t>
      </w:r>
    </w:p>
    <w:p w14:paraId="19AC9414" w14:textId="77777777" w:rsidR="000063AF" w:rsidRPr="0052031B" w:rsidRDefault="000063AF" w:rsidP="000063AF">
      <w:pPr>
        <w:pStyle w:val="ListParagraph"/>
        <w:numPr>
          <w:ilvl w:val="0"/>
          <w:numId w:val="22"/>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When making or responding to complaints we will follow the established procedures.</w:t>
      </w:r>
    </w:p>
    <w:p w14:paraId="0CB97818" w14:textId="77777777" w:rsidR="000063AF" w:rsidRPr="0052031B" w:rsidRDefault="000063AF" w:rsidP="000063AF">
      <w:pPr>
        <w:pStyle w:val="ListParagraph"/>
        <w:numPr>
          <w:ilvl w:val="0"/>
          <w:numId w:val="22"/>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strive to uphold the school’s / trust’s reputation in our private communications (including on social media).</w:t>
      </w:r>
    </w:p>
    <w:p w14:paraId="4240E65E" w14:textId="12DEC399" w:rsidR="000063AF" w:rsidRDefault="000063AF" w:rsidP="000063AF">
      <w:pPr>
        <w:pStyle w:val="ListParagraph"/>
        <w:numPr>
          <w:ilvl w:val="0"/>
          <w:numId w:val="22"/>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not discriminate against anyone and will work to advance equality of opportunity for all.</w:t>
      </w:r>
    </w:p>
    <w:p w14:paraId="6430B2C7" w14:textId="77777777" w:rsidR="00CF3B9B" w:rsidRPr="00CF3B9B" w:rsidRDefault="00CF3B9B" w:rsidP="00CF3B9B">
      <w:pPr>
        <w:spacing w:line="256" w:lineRule="auto"/>
        <w:rPr>
          <w:rFonts w:ascii="NTFPreCursivefk" w:eastAsiaTheme="majorEastAsia" w:hAnsi="NTFPreCursivefk" w:cs="Arial"/>
          <w:bCs/>
          <w:sz w:val="28"/>
          <w:szCs w:val="28"/>
        </w:rPr>
      </w:pPr>
    </w:p>
    <w:p w14:paraId="4ED28016" w14:textId="3B475575" w:rsidR="000063AF" w:rsidRPr="00CF3B9B" w:rsidRDefault="000063AF" w:rsidP="000063AF">
      <w:pPr>
        <w:pStyle w:val="Heading4"/>
        <w:rPr>
          <w:rFonts w:ascii="NTFPreCursivefk" w:hAnsi="NTFPreCursivefk" w:cs="Arial"/>
          <w:b/>
          <w:bCs/>
          <w:i w:val="0"/>
          <w:color w:val="C00000"/>
          <w:sz w:val="28"/>
          <w:szCs w:val="28"/>
        </w:rPr>
      </w:pPr>
      <w:r w:rsidRPr="00CF3B9B">
        <w:rPr>
          <w:rFonts w:ascii="NTFPreCursivefk" w:hAnsi="NTFPreCursivefk" w:cs="Arial"/>
          <w:b/>
          <w:bCs/>
          <w:i w:val="0"/>
          <w:color w:val="C00000"/>
          <w:sz w:val="28"/>
          <w:szCs w:val="28"/>
        </w:rPr>
        <w:t>Demonstrate our commitment to the role</w:t>
      </w:r>
      <w:r w:rsidR="00CF3B9B">
        <w:rPr>
          <w:rFonts w:ascii="NTFPreCursivefk" w:hAnsi="NTFPreCursivefk" w:cs="Arial"/>
          <w:b/>
          <w:bCs/>
          <w:i w:val="0"/>
          <w:color w:val="C00000"/>
          <w:sz w:val="28"/>
          <w:szCs w:val="28"/>
        </w:rPr>
        <w:t>:</w:t>
      </w:r>
    </w:p>
    <w:p w14:paraId="7C88A0F5" w14:textId="77777777" w:rsidR="000063AF" w:rsidRPr="0052031B" w:rsidRDefault="000063AF" w:rsidP="000063AF">
      <w:pPr>
        <w:pStyle w:val="ListParagraph"/>
        <w:numPr>
          <w:ilvl w:val="0"/>
          <w:numId w:val="23"/>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 xml:space="preserve">We will involve ourselves actively in the work of the board, and accept our fair share of responsibilities, serving on committees or working groups where required. </w:t>
      </w:r>
    </w:p>
    <w:p w14:paraId="2093D676" w14:textId="77777777" w:rsidR="000063AF" w:rsidRPr="0052031B" w:rsidRDefault="000063AF" w:rsidP="000063AF">
      <w:pPr>
        <w:pStyle w:val="ListParagraph"/>
        <w:numPr>
          <w:ilvl w:val="0"/>
          <w:numId w:val="23"/>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make every effort to attend all meetings and where we cannot attend explain in advance why we are unable to.</w:t>
      </w:r>
    </w:p>
    <w:p w14:paraId="62971F4B" w14:textId="77777777" w:rsidR="000063AF" w:rsidRPr="0052031B" w:rsidRDefault="000063AF" w:rsidP="000063AF">
      <w:pPr>
        <w:pStyle w:val="ListParagraph"/>
        <w:numPr>
          <w:ilvl w:val="0"/>
          <w:numId w:val="23"/>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arrive at meetings prepared, having read all papers in advance, ready to make a positive contribution and observe protocol.</w:t>
      </w:r>
    </w:p>
    <w:p w14:paraId="5A986373" w14:textId="77777777" w:rsidR="000063AF" w:rsidRPr="0052031B" w:rsidRDefault="000063AF" w:rsidP="000063AF">
      <w:pPr>
        <w:pStyle w:val="ListParagraph"/>
        <w:numPr>
          <w:ilvl w:val="0"/>
          <w:numId w:val="23"/>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get to know the school/s well and respond to opportunities to involve ourselves in school activities.</w:t>
      </w:r>
    </w:p>
    <w:p w14:paraId="232C1F80" w14:textId="77777777" w:rsidR="000063AF" w:rsidRPr="0052031B" w:rsidRDefault="000063AF" w:rsidP="000063AF">
      <w:pPr>
        <w:pStyle w:val="ListParagraph"/>
        <w:numPr>
          <w:ilvl w:val="0"/>
          <w:numId w:val="23"/>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 xml:space="preserve">We will visit the school/s and when doing so will make arrangements with relevant staff in advance and observe school and board protocol. </w:t>
      </w:r>
    </w:p>
    <w:p w14:paraId="6EC13A7A" w14:textId="77777777" w:rsidR="000063AF" w:rsidRPr="0052031B" w:rsidRDefault="000063AF" w:rsidP="000063AF">
      <w:pPr>
        <w:pStyle w:val="ListParagraph"/>
        <w:numPr>
          <w:ilvl w:val="0"/>
          <w:numId w:val="23"/>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When visiting the school in a personal capacity (for example, as a parent or carer), we will continue to honour the commitments made in this code.</w:t>
      </w:r>
    </w:p>
    <w:p w14:paraId="05ED5761" w14:textId="77777777" w:rsidR="000063AF" w:rsidRPr="0052031B" w:rsidRDefault="000063AF" w:rsidP="000063AF">
      <w:pPr>
        <w:pStyle w:val="ListParagraph"/>
        <w:numPr>
          <w:ilvl w:val="0"/>
          <w:numId w:val="23"/>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participate in induction training and take responsibility for developing our individual and collective skills and knowledge on an ongoing basis.</w:t>
      </w:r>
    </w:p>
    <w:p w14:paraId="7D3DDDDB" w14:textId="77777777" w:rsidR="000063AF" w:rsidRPr="0052031B" w:rsidRDefault="000063AF" w:rsidP="000063AF">
      <w:pPr>
        <w:pStyle w:val="Heading4"/>
        <w:rPr>
          <w:rFonts w:ascii="NTFPreCursivefk" w:hAnsi="NTFPreCursivefk" w:cs="Arial"/>
          <w:i w:val="0"/>
          <w:color w:val="C00000"/>
          <w:sz w:val="28"/>
          <w:szCs w:val="28"/>
        </w:rPr>
      </w:pPr>
    </w:p>
    <w:p w14:paraId="49750E8C" w14:textId="18528E8E" w:rsidR="000063AF" w:rsidRPr="00CF3B9B" w:rsidRDefault="000063AF" w:rsidP="000063AF">
      <w:pPr>
        <w:pStyle w:val="Heading4"/>
        <w:rPr>
          <w:rFonts w:ascii="NTFPreCursivefk" w:hAnsi="NTFPreCursivefk" w:cs="Arial"/>
          <w:b/>
          <w:bCs/>
          <w:i w:val="0"/>
          <w:color w:val="C00000"/>
          <w:sz w:val="28"/>
          <w:szCs w:val="28"/>
        </w:rPr>
      </w:pPr>
      <w:r w:rsidRPr="00CF3B9B">
        <w:rPr>
          <w:rFonts w:ascii="NTFPreCursivefk" w:hAnsi="NTFPreCursivefk" w:cs="Arial"/>
          <w:b/>
          <w:bCs/>
          <w:i w:val="0"/>
          <w:color w:val="C00000"/>
          <w:sz w:val="28"/>
          <w:szCs w:val="28"/>
        </w:rPr>
        <w:t>Build and maintain relationships</w:t>
      </w:r>
      <w:r w:rsidR="00CF3B9B">
        <w:rPr>
          <w:rFonts w:ascii="NTFPreCursivefk" w:hAnsi="NTFPreCursivefk" w:cs="Arial"/>
          <w:b/>
          <w:bCs/>
          <w:i w:val="0"/>
          <w:color w:val="C00000"/>
          <w:sz w:val="28"/>
          <w:szCs w:val="28"/>
        </w:rPr>
        <w:t>:</w:t>
      </w:r>
    </w:p>
    <w:p w14:paraId="2ABBF198" w14:textId="77777777" w:rsidR="000063AF" w:rsidRPr="0052031B" w:rsidRDefault="000063AF" w:rsidP="000063AF">
      <w:pPr>
        <w:pStyle w:val="ListParagraph"/>
        <w:numPr>
          <w:ilvl w:val="0"/>
          <w:numId w:val="24"/>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develop effective working relationships with school leaders, staff, parents and other relevant stakeholders from our local community/communities.</w:t>
      </w:r>
    </w:p>
    <w:p w14:paraId="07301ACE" w14:textId="77777777" w:rsidR="000063AF" w:rsidRPr="0052031B" w:rsidRDefault="000063AF" w:rsidP="000063AF">
      <w:pPr>
        <w:pStyle w:val="ListParagraph"/>
        <w:numPr>
          <w:ilvl w:val="0"/>
          <w:numId w:val="24"/>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express views openly, courteously and respectfully in all our communications with board members and staff both inside and outside of meetings.</w:t>
      </w:r>
    </w:p>
    <w:p w14:paraId="5B81085B" w14:textId="77777777" w:rsidR="000063AF" w:rsidRPr="0052031B" w:rsidRDefault="000063AF" w:rsidP="000063AF">
      <w:pPr>
        <w:pStyle w:val="ListParagraph"/>
        <w:numPr>
          <w:ilvl w:val="0"/>
          <w:numId w:val="24"/>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work to create an inclusive environment where each board member’s contributions are valued equally.</w:t>
      </w:r>
    </w:p>
    <w:p w14:paraId="002A7BC1" w14:textId="77777777" w:rsidR="000063AF" w:rsidRPr="0052031B" w:rsidRDefault="000063AF" w:rsidP="000063AF">
      <w:pPr>
        <w:pStyle w:val="ListParagraph"/>
        <w:numPr>
          <w:ilvl w:val="0"/>
          <w:numId w:val="24"/>
        </w:numPr>
        <w:spacing w:after="160" w:line="256" w:lineRule="auto"/>
        <w:ind w:left="426" w:hanging="426"/>
        <w:rPr>
          <w:rFonts w:ascii="NTFPreCursivefk" w:eastAsiaTheme="majorEastAsia" w:hAnsi="NTFPreCursivefk" w:cs="Arial"/>
          <w:bCs/>
          <w:sz w:val="28"/>
          <w:szCs w:val="28"/>
        </w:rPr>
      </w:pPr>
      <w:r w:rsidRPr="0052031B">
        <w:rPr>
          <w:rFonts w:ascii="NTFPreCursivefk" w:hAnsi="NTFPreCursivefk" w:cs="Arial"/>
          <w:sz w:val="28"/>
          <w:szCs w:val="28"/>
        </w:rPr>
        <w:t>We will support the chair in their role of leading the board and ensuring appropriate conduct.</w:t>
      </w:r>
    </w:p>
    <w:p w14:paraId="78DA55C7" w14:textId="02D1BC24" w:rsidR="000063AF" w:rsidRPr="00CF3B9B" w:rsidRDefault="000063AF" w:rsidP="000063AF">
      <w:pPr>
        <w:pStyle w:val="Heading4"/>
        <w:rPr>
          <w:rFonts w:ascii="NTFPreCursivefk" w:hAnsi="NTFPreCursivefk" w:cs="Arial"/>
          <w:b/>
          <w:bCs/>
          <w:i w:val="0"/>
          <w:color w:val="C00000"/>
          <w:sz w:val="28"/>
          <w:szCs w:val="28"/>
        </w:rPr>
      </w:pPr>
      <w:r w:rsidRPr="00CF3B9B">
        <w:rPr>
          <w:rFonts w:ascii="NTFPreCursivefk" w:hAnsi="NTFPreCursivefk" w:cs="Arial"/>
          <w:b/>
          <w:bCs/>
          <w:i w:val="0"/>
          <w:color w:val="C00000"/>
          <w:sz w:val="28"/>
          <w:szCs w:val="28"/>
        </w:rPr>
        <w:t>Respect confidentiality</w:t>
      </w:r>
      <w:r w:rsidR="00CF3B9B">
        <w:rPr>
          <w:rFonts w:ascii="NTFPreCursivefk" w:hAnsi="NTFPreCursivefk" w:cs="Arial"/>
          <w:b/>
          <w:bCs/>
          <w:i w:val="0"/>
          <w:color w:val="C00000"/>
          <w:sz w:val="28"/>
          <w:szCs w:val="28"/>
        </w:rPr>
        <w:t>:</w:t>
      </w:r>
    </w:p>
    <w:p w14:paraId="6B19BC1C" w14:textId="77777777" w:rsidR="000063AF" w:rsidRPr="0052031B" w:rsidRDefault="000063AF" w:rsidP="000063AF">
      <w:pPr>
        <w:pStyle w:val="ListParagraph"/>
        <w:numPr>
          <w:ilvl w:val="0"/>
          <w:numId w:val="25"/>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observe complete confidentiality both inside and outside of school when matters are deemed confidential or where they concern individual staff, pupils or families.</w:t>
      </w:r>
    </w:p>
    <w:p w14:paraId="55528052" w14:textId="77777777" w:rsidR="000063AF" w:rsidRPr="0052031B" w:rsidRDefault="000063AF" w:rsidP="000063AF">
      <w:pPr>
        <w:pStyle w:val="ListParagraph"/>
        <w:numPr>
          <w:ilvl w:val="0"/>
          <w:numId w:val="25"/>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not reveal the details of any governing board vote.</w:t>
      </w:r>
    </w:p>
    <w:p w14:paraId="5911B742" w14:textId="77777777" w:rsidR="000063AF" w:rsidRPr="0052031B" w:rsidRDefault="000063AF" w:rsidP="000063AF">
      <w:pPr>
        <w:pStyle w:val="ListParagraph"/>
        <w:numPr>
          <w:ilvl w:val="0"/>
          <w:numId w:val="25"/>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 xml:space="preserve">We will ensure all confidential papers are held and disposed of appropriately. </w:t>
      </w:r>
    </w:p>
    <w:p w14:paraId="17B04748" w14:textId="0702840D" w:rsidR="000063AF" w:rsidRDefault="000063AF" w:rsidP="000063AF">
      <w:pPr>
        <w:pStyle w:val="ListParagraph"/>
        <w:numPr>
          <w:ilvl w:val="0"/>
          <w:numId w:val="25"/>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maintain confidentiality even after we leave office.</w:t>
      </w:r>
    </w:p>
    <w:p w14:paraId="0690946F" w14:textId="08827B14" w:rsidR="00CF3B9B" w:rsidRDefault="00CF3B9B" w:rsidP="00CF3B9B">
      <w:pPr>
        <w:spacing w:line="256" w:lineRule="auto"/>
        <w:rPr>
          <w:rFonts w:ascii="NTFPreCursivefk" w:eastAsiaTheme="majorEastAsia" w:hAnsi="NTFPreCursivefk" w:cs="Arial"/>
          <w:bCs/>
          <w:sz w:val="28"/>
          <w:szCs w:val="28"/>
        </w:rPr>
      </w:pPr>
    </w:p>
    <w:p w14:paraId="10B8614C" w14:textId="08827B14" w:rsidR="00CF3B9B" w:rsidRPr="00CF3B9B" w:rsidRDefault="00CF3B9B" w:rsidP="00CF3B9B">
      <w:pPr>
        <w:spacing w:line="256" w:lineRule="auto"/>
        <w:rPr>
          <w:rFonts w:ascii="NTFPreCursivefk" w:eastAsiaTheme="majorEastAsia" w:hAnsi="NTFPreCursivefk" w:cs="Arial"/>
          <w:bCs/>
          <w:sz w:val="28"/>
          <w:szCs w:val="28"/>
        </w:rPr>
      </w:pPr>
    </w:p>
    <w:p w14:paraId="60AB42A3" w14:textId="77777777" w:rsidR="000063AF" w:rsidRPr="0052031B" w:rsidRDefault="000063AF" w:rsidP="000063AF">
      <w:pPr>
        <w:pStyle w:val="Heading4"/>
        <w:rPr>
          <w:rFonts w:ascii="NTFPreCursivefk" w:hAnsi="NTFPreCursivefk" w:cs="Arial"/>
          <w:i w:val="0"/>
          <w:color w:val="C00000"/>
          <w:sz w:val="28"/>
          <w:szCs w:val="28"/>
        </w:rPr>
      </w:pPr>
      <w:r w:rsidRPr="0052031B">
        <w:rPr>
          <w:rFonts w:ascii="NTFPreCursivefk" w:hAnsi="NTFPreCursivefk" w:cs="Arial"/>
          <w:i w:val="0"/>
          <w:color w:val="C00000"/>
          <w:sz w:val="28"/>
          <w:szCs w:val="28"/>
        </w:rPr>
        <w:t>Declare conflicts of interest and be transparent</w:t>
      </w:r>
    </w:p>
    <w:p w14:paraId="25284ADF" w14:textId="77777777" w:rsidR="000063AF" w:rsidRPr="0052031B" w:rsidRDefault="000063AF" w:rsidP="000063AF">
      <w:pPr>
        <w:pStyle w:val="ListParagraph"/>
        <w:numPr>
          <w:ilvl w:val="0"/>
          <w:numId w:val="26"/>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 xml:space="preserve">We will declare any business, personal or other interest that we have in connection with the board’s business, and these will be recorded in the </w:t>
      </w:r>
      <w:hyperlink r:id="rId13" w:history="1">
        <w:r w:rsidRPr="0052031B">
          <w:rPr>
            <w:rStyle w:val="Hyperlink"/>
            <w:rFonts w:ascii="NTFPreCursivefk" w:eastAsiaTheme="majorEastAsia" w:hAnsi="NTFPreCursivefk" w:cs="Arial"/>
            <w:bCs/>
            <w:sz w:val="28"/>
            <w:szCs w:val="28"/>
          </w:rPr>
          <w:t>register of business interests.</w:t>
        </w:r>
      </w:hyperlink>
    </w:p>
    <w:p w14:paraId="15CD16D2" w14:textId="77777777" w:rsidR="000063AF" w:rsidRPr="0052031B" w:rsidRDefault="000063AF" w:rsidP="000063AF">
      <w:pPr>
        <w:pStyle w:val="ListParagraph"/>
        <w:numPr>
          <w:ilvl w:val="0"/>
          <w:numId w:val="26"/>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also declare any conflict of loyalty at the start of any meeting should the need arise.</w:t>
      </w:r>
    </w:p>
    <w:p w14:paraId="77F1268A" w14:textId="77777777" w:rsidR="000063AF" w:rsidRPr="0052031B" w:rsidRDefault="000063AF" w:rsidP="000063AF">
      <w:pPr>
        <w:pStyle w:val="ListParagraph"/>
        <w:numPr>
          <w:ilvl w:val="0"/>
          <w:numId w:val="26"/>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 xml:space="preserve">If a conflicted matter arises in a meeting, we will offer to leave the meeting for the duration of the discussion and any subsequent vote. </w:t>
      </w:r>
    </w:p>
    <w:p w14:paraId="79607B6F" w14:textId="77777777" w:rsidR="000063AF" w:rsidRPr="0052031B" w:rsidRDefault="000063AF" w:rsidP="000063AF">
      <w:pPr>
        <w:pStyle w:val="ListParagraph"/>
        <w:numPr>
          <w:ilvl w:val="0"/>
          <w:numId w:val="26"/>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accept that the Register of Business Interests will be published on the school/trust’s website.</w:t>
      </w:r>
    </w:p>
    <w:p w14:paraId="056C428B" w14:textId="77777777" w:rsidR="000063AF" w:rsidRPr="0052031B" w:rsidRDefault="000063AF" w:rsidP="000063AF">
      <w:pPr>
        <w:pStyle w:val="ListParagraph"/>
        <w:numPr>
          <w:ilvl w:val="0"/>
          <w:numId w:val="26"/>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We will act in the best interests of the school/trust as a whole and not as a representative of any group.</w:t>
      </w:r>
    </w:p>
    <w:p w14:paraId="6FB5502D" w14:textId="77777777" w:rsidR="00CF3B9B" w:rsidRDefault="000063AF" w:rsidP="000063AF">
      <w:pPr>
        <w:pStyle w:val="ListParagraph"/>
        <w:numPr>
          <w:ilvl w:val="0"/>
          <w:numId w:val="26"/>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 xml:space="preserve">We accept that in the interests of open governance, our full names, date of appointment, terms of office, roles on the governing board, attendance records, relevant business and pecuniary interests, </w:t>
      </w:r>
    </w:p>
    <w:p w14:paraId="7AE2C8D4" w14:textId="77777777" w:rsidR="00CF3B9B" w:rsidRPr="00CF3B9B" w:rsidRDefault="00CF3B9B" w:rsidP="00CF3B9B">
      <w:pPr>
        <w:spacing w:line="256" w:lineRule="auto"/>
        <w:rPr>
          <w:rFonts w:ascii="NTFPreCursivefk" w:eastAsiaTheme="majorEastAsia" w:hAnsi="NTFPreCursivefk" w:cs="Arial"/>
          <w:bCs/>
          <w:sz w:val="28"/>
          <w:szCs w:val="28"/>
        </w:rPr>
      </w:pPr>
    </w:p>
    <w:p w14:paraId="254193A8" w14:textId="0C21771A" w:rsidR="000063AF" w:rsidRPr="0052031B" w:rsidRDefault="000063AF" w:rsidP="000063AF">
      <w:pPr>
        <w:pStyle w:val="ListParagraph"/>
        <w:numPr>
          <w:ilvl w:val="0"/>
          <w:numId w:val="26"/>
        </w:numPr>
        <w:spacing w:after="160" w:line="256" w:lineRule="auto"/>
        <w:ind w:left="426" w:hanging="426"/>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 xml:space="preserve">category of governor/trustee and the body responsible for appointing us will be published on the school/trust website. </w:t>
      </w:r>
    </w:p>
    <w:p w14:paraId="5FCA609B" w14:textId="77777777" w:rsidR="000063AF" w:rsidRPr="0052031B" w:rsidRDefault="000063AF" w:rsidP="000063AF">
      <w:pPr>
        <w:pStyle w:val="ListParagraph"/>
        <w:numPr>
          <w:ilvl w:val="0"/>
          <w:numId w:val="26"/>
        </w:numPr>
        <w:spacing w:after="120" w:line="257" w:lineRule="auto"/>
        <w:ind w:left="425" w:hanging="425"/>
        <w:rPr>
          <w:rFonts w:ascii="NTFPreCursivefk" w:eastAsiaTheme="majorEastAsia" w:hAnsi="NTFPreCursivefk" w:cs="Arial"/>
          <w:bCs/>
          <w:sz w:val="28"/>
          <w:szCs w:val="28"/>
        </w:rPr>
      </w:pPr>
      <w:r w:rsidRPr="0052031B">
        <w:rPr>
          <w:rFonts w:ascii="NTFPreCursivefk" w:eastAsiaTheme="majorEastAsia" w:hAnsi="NTFPreCursivefk" w:cs="Arial"/>
          <w:bCs/>
          <w:sz w:val="28"/>
          <w:szCs w:val="28"/>
        </w:rPr>
        <w:t xml:space="preserve">We accept that information relating to board members will be collected and recorded on the DfE’s national database (Get information about schools), some of which will be publicly available. </w:t>
      </w:r>
    </w:p>
    <w:p w14:paraId="14943D52" w14:textId="77777777" w:rsidR="000063AF" w:rsidRPr="0052031B" w:rsidRDefault="000063AF" w:rsidP="000063AF">
      <w:pPr>
        <w:spacing w:before="240" w:line="276" w:lineRule="auto"/>
        <w:rPr>
          <w:rFonts w:ascii="NTFPreCursivefk" w:hAnsi="NTFPreCursivefk" w:cs="Arial"/>
          <w:iCs/>
          <w:sz w:val="28"/>
          <w:szCs w:val="28"/>
        </w:rPr>
      </w:pPr>
      <w:r w:rsidRPr="0052031B">
        <w:rPr>
          <w:rFonts w:ascii="NTFPreCursivefk" w:hAnsi="NTFPreCursivefk" w:cs="Arial"/>
          <w:iCs/>
          <w:sz w:val="28"/>
          <w:szCs w:val="28"/>
        </w:rPr>
        <w:t>We understand that potential or perceived breaches of this code will be taken seriously and that a breach could lead to formal sanctions.</w:t>
      </w:r>
    </w:p>
    <w:p w14:paraId="16012512" w14:textId="77777777" w:rsidR="00271814" w:rsidRPr="0052031B" w:rsidRDefault="00271814" w:rsidP="00271814">
      <w:pPr>
        <w:pStyle w:val="NormalWeb"/>
        <w:spacing w:before="0" w:beforeAutospacing="0" w:after="0" w:afterAutospacing="0"/>
        <w:ind w:right="-35"/>
        <w:rPr>
          <w:rFonts w:ascii="NTFPreCursivefk" w:hAnsi="NTFPreCursivefk" w:cs="Arial"/>
          <w:b/>
          <w:sz w:val="4"/>
        </w:rPr>
      </w:pPr>
    </w:p>
    <w:p w14:paraId="44F7D272" w14:textId="77777777" w:rsidR="00271814" w:rsidRPr="0052031B" w:rsidRDefault="00271814" w:rsidP="00271814">
      <w:pPr>
        <w:pStyle w:val="NormalWeb"/>
        <w:spacing w:before="0" w:beforeAutospacing="0" w:after="0" w:afterAutospacing="0"/>
        <w:ind w:right="-35"/>
        <w:rPr>
          <w:rFonts w:ascii="NTFPreCursivefk" w:hAnsi="NTFPreCursivefk" w:cs="Arial"/>
          <w:b/>
          <w:sz w:val="12"/>
        </w:rPr>
      </w:pPr>
    </w:p>
    <w:p w14:paraId="72512E03" w14:textId="77777777" w:rsidR="00271814" w:rsidRPr="0052031B" w:rsidRDefault="00271814" w:rsidP="00271814">
      <w:pPr>
        <w:pStyle w:val="NormalWeb"/>
        <w:spacing w:before="0" w:beforeAutospacing="0" w:after="0" w:afterAutospacing="0"/>
        <w:ind w:right="-35"/>
        <w:rPr>
          <w:rFonts w:ascii="NTFPreCursivefk" w:hAnsi="NTFPreCursivefk" w:cs="Arial"/>
          <w:b/>
        </w:rPr>
      </w:pPr>
    </w:p>
    <w:p w14:paraId="2F5F17AF" w14:textId="6C644FB4" w:rsidR="00271814" w:rsidRDefault="00271814" w:rsidP="00271814">
      <w:pPr>
        <w:pStyle w:val="NormalWeb"/>
        <w:spacing w:before="0" w:beforeAutospacing="0" w:after="0" w:afterAutospacing="0"/>
        <w:ind w:right="-35"/>
        <w:rPr>
          <w:rFonts w:ascii="NTFPreCursivefk" w:hAnsi="NTFPreCursivefk" w:cs="Arial"/>
          <w:color w:val="C00000"/>
        </w:rPr>
      </w:pPr>
      <w:r w:rsidRPr="0052031B">
        <w:rPr>
          <w:rFonts w:ascii="NTFPreCursivefk" w:hAnsi="NTFPreCursivefk" w:cs="Arial"/>
          <w:b/>
        </w:rPr>
        <w:t xml:space="preserve">Adopted by </w:t>
      </w:r>
      <w:r w:rsidR="00B722DB" w:rsidRPr="0052031B">
        <w:rPr>
          <w:rFonts w:ascii="NTFPreCursivefk" w:hAnsi="NTFPreCursivefk" w:cs="Arial"/>
          <w:b/>
          <w:color w:val="C00000"/>
        </w:rPr>
        <w:t xml:space="preserve">Teagues Bridge Primary School </w:t>
      </w:r>
      <w:r w:rsidRPr="0052031B">
        <w:rPr>
          <w:rFonts w:ascii="NTFPreCursivefk" w:hAnsi="NTFPreCursivefk" w:cs="Arial"/>
        </w:rPr>
        <w:t xml:space="preserve">on </w:t>
      </w:r>
      <w:r w:rsidR="00B722DB" w:rsidRPr="0052031B">
        <w:rPr>
          <w:rFonts w:ascii="NTFPreCursivefk" w:hAnsi="NTFPreCursivefk" w:cs="Arial"/>
          <w:color w:val="C00000"/>
        </w:rPr>
        <w:t>28</w:t>
      </w:r>
      <w:r w:rsidR="00B722DB" w:rsidRPr="0052031B">
        <w:rPr>
          <w:rFonts w:ascii="NTFPreCursivefk" w:hAnsi="NTFPreCursivefk" w:cs="Arial"/>
          <w:color w:val="C00000"/>
          <w:vertAlign w:val="superscript"/>
        </w:rPr>
        <w:t>th</w:t>
      </w:r>
      <w:r w:rsidR="00B722DB" w:rsidRPr="0052031B">
        <w:rPr>
          <w:rFonts w:ascii="NTFPreCursivefk" w:hAnsi="NTFPreCursivefk" w:cs="Arial"/>
          <w:color w:val="C00000"/>
        </w:rPr>
        <w:t xml:space="preserve"> January 2022</w:t>
      </w:r>
      <w:r w:rsidR="00CF3B9B">
        <w:rPr>
          <w:rFonts w:ascii="NTFPreCursivefk" w:hAnsi="NTFPreCursivefk" w:cs="Arial"/>
          <w:color w:val="C00000"/>
        </w:rPr>
        <w:t>. Reviewed 12</w:t>
      </w:r>
      <w:r w:rsidR="00CF3B9B" w:rsidRPr="00CF3B9B">
        <w:rPr>
          <w:rFonts w:ascii="NTFPreCursivefk" w:hAnsi="NTFPreCursivefk" w:cs="Arial"/>
          <w:color w:val="C00000"/>
          <w:vertAlign w:val="superscript"/>
        </w:rPr>
        <w:t>th</w:t>
      </w:r>
      <w:r w:rsidR="00CF3B9B">
        <w:rPr>
          <w:rFonts w:ascii="NTFPreCursivefk" w:hAnsi="NTFPreCursivefk" w:cs="Arial"/>
          <w:color w:val="C00000"/>
        </w:rPr>
        <w:t xml:space="preserve"> April 2023.</w:t>
      </w:r>
    </w:p>
    <w:p w14:paraId="5F528E52" w14:textId="77777777" w:rsidR="00CF3B9B" w:rsidRPr="0052031B" w:rsidRDefault="00CF3B9B" w:rsidP="00271814">
      <w:pPr>
        <w:pStyle w:val="NormalWeb"/>
        <w:spacing w:before="0" w:beforeAutospacing="0" w:after="0" w:afterAutospacing="0"/>
        <w:ind w:right="-35"/>
        <w:rPr>
          <w:rFonts w:ascii="NTFPreCursivefk" w:hAnsi="NTFPreCursivefk" w:cs="Arial"/>
          <w:b/>
          <w:color w:val="FF0000"/>
        </w:rPr>
      </w:pPr>
    </w:p>
    <w:p w14:paraId="6E1C724F" w14:textId="77777777" w:rsidR="00271814" w:rsidRPr="0052031B" w:rsidRDefault="00271814" w:rsidP="00271814">
      <w:pPr>
        <w:spacing w:after="0" w:line="240" w:lineRule="auto"/>
        <w:rPr>
          <w:rFonts w:ascii="NTFPreCursivefk" w:hAnsi="NTFPreCursivefk" w:cs="Arial"/>
          <w:b/>
          <w:sz w:val="24"/>
          <w:szCs w:val="24"/>
        </w:rPr>
      </w:pPr>
    </w:p>
    <w:p w14:paraId="545A2374" w14:textId="77777777" w:rsidR="00271814" w:rsidRPr="0052031B" w:rsidRDefault="00271814" w:rsidP="00271814">
      <w:pPr>
        <w:spacing w:after="0" w:line="240" w:lineRule="auto"/>
        <w:rPr>
          <w:rFonts w:ascii="NTFPreCursivefk" w:hAnsi="NTFPreCursivefk" w:cs="Arial"/>
          <w:b/>
          <w:sz w:val="24"/>
          <w:szCs w:val="24"/>
        </w:rPr>
      </w:pPr>
      <w:r w:rsidRPr="0052031B">
        <w:rPr>
          <w:rFonts w:ascii="NTFPreCursivefk" w:hAnsi="NTFPreCursivefk" w:cs="Arial"/>
          <w:b/>
          <w:sz w:val="24"/>
          <w:szCs w:val="24"/>
        </w:rPr>
        <w:t>Signed …………………………………</w:t>
      </w:r>
      <w:r w:rsidR="00A86927" w:rsidRPr="0052031B">
        <w:rPr>
          <w:rFonts w:ascii="NTFPreCursivefk" w:hAnsi="NTFPreCursivefk" w:cs="Arial"/>
          <w:b/>
          <w:sz w:val="24"/>
          <w:szCs w:val="24"/>
        </w:rPr>
        <w:t>…………………………………………..</w:t>
      </w:r>
      <w:r w:rsidRPr="0052031B">
        <w:rPr>
          <w:rFonts w:ascii="NTFPreCursivefk" w:hAnsi="NTFPreCursivefk" w:cs="Arial"/>
          <w:b/>
          <w:sz w:val="24"/>
          <w:szCs w:val="24"/>
        </w:rPr>
        <w:t xml:space="preserve"> </w:t>
      </w:r>
      <w:r w:rsidR="00C84AFA" w:rsidRPr="0052031B">
        <w:rPr>
          <w:rFonts w:ascii="NTFPreCursivefk" w:hAnsi="NTFPreCursivefk" w:cs="Arial"/>
          <w:b/>
          <w:bCs/>
          <w:sz w:val="24"/>
          <w:szCs w:val="24"/>
        </w:rPr>
        <w:t>(Chair of B</w:t>
      </w:r>
      <w:r w:rsidRPr="0052031B">
        <w:rPr>
          <w:rFonts w:ascii="NTFPreCursivefk" w:hAnsi="NTFPreCursivefk" w:cs="Arial"/>
          <w:b/>
          <w:bCs/>
          <w:sz w:val="24"/>
          <w:szCs w:val="24"/>
        </w:rPr>
        <w:t>oard)</w:t>
      </w:r>
      <w:r w:rsidRPr="0052031B">
        <w:rPr>
          <w:rFonts w:ascii="NTFPreCursivefk" w:hAnsi="NTFPreCursivefk" w:cs="Arial"/>
          <w:b/>
          <w:sz w:val="24"/>
          <w:szCs w:val="24"/>
        </w:rPr>
        <w:t xml:space="preserve"> </w:t>
      </w:r>
    </w:p>
    <w:p w14:paraId="210F0291" w14:textId="77777777" w:rsidR="00271814" w:rsidRPr="0052031B" w:rsidRDefault="00271814" w:rsidP="00271814">
      <w:pPr>
        <w:spacing w:after="0" w:line="240" w:lineRule="auto"/>
        <w:rPr>
          <w:rFonts w:ascii="NTFPreCursivefk" w:hAnsi="NTFPreCursivefk" w:cs="Arial"/>
          <w:sz w:val="12"/>
          <w:szCs w:val="24"/>
        </w:rPr>
      </w:pPr>
    </w:p>
    <w:p w14:paraId="57E23DF4" w14:textId="77777777" w:rsidR="00271814" w:rsidRPr="0052031B" w:rsidRDefault="00271814" w:rsidP="00271814">
      <w:pPr>
        <w:spacing w:after="0" w:line="240" w:lineRule="auto"/>
        <w:rPr>
          <w:rFonts w:ascii="NTFPreCursivefk" w:hAnsi="NTFPreCursivefk" w:cs="Arial"/>
          <w:sz w:val="16"/>
          <w:szCs w:val="24"/>
        </w:rPr>
      </w:pPr>
    </w:p>
    <w:p w14:paraId="1D6FAC35" w14:textId="77777777" w:rsidR="00271814" w:rsidRPr="0052031B" w:rsidRDefault="00271814" w:rsidP="00403424">
      <w:pPr>
        <w:spacing w:after="0" w:line="240" w:lineRule="auto"/>
        <w:rPr>
          <w:rFonts w:ascii="NTFPreCursivefk" w:hAnsi="NTFPreCursivefk" w:cs="Arial"/>
          <w:sz w:val="24"/>
          <w:szCs w:val="24"/>
        </w:rPr>
      </w:pPr>
      <w:r w:rsidRPr="0052031B">
        <w:rPr>
          <w:rFonts w:ascii="NTFPreCursivefk" w:hAnsi="NTFPreCursivefk" w:cs="Arial"/>
          <w:sz w:val="24"/>
          <w:szCs w:val="24"/>
        </w:rPr>
        <w:t xml:space="preserve">The governing board / board of trustees agree that this code of conduct will be reviewed annually, upon significant changes to the law and policy or as needed and it will be endorsed by the full governing board.  </w:t>
      </w:r>
    </w:p>
    <w:p w14:paraId="602E3CAD" w14:textId="77777777" w:rsidR="008F6B0C" w:rsidRDefault="008F6B0C" w:rsidP="00403424">
      <w:pPr>
        <w:spacing w:after="0" w:line="240" w:lineRule="auto"/>
        <w:rPr>
          <w:rFonts w:ascii="Arial" w:hAnsi="Arial" w:cs="Arial"/>
          <w:b/>
          <w:sz w:val="24"/>
          <w:szCs w:val="24"/>
        </w:rPr>
      </w:pPr>
    </w:p>
    <w:p w14:paraId="68DAA75D" w14:textId="77777777" w:rsidR="009E07D7" w:rsidRDefault="009E07D7" w:rsidP="00403424">
      <w:pPr>
        <w:spacing w:after="0" w:line="240" w:lineRule="auto"/>
        <w:rPr>
          <w:rFonts w:ascii="Arial" w:hAnsi="Arial" w:cs="Arial"/>
          <w:b/>
          <w:sz w:val="28"/>
          <w:szCs w:val="28"/>
        </w:rPr>
      </w:pPr>
    </w:p>
    <w:p w14:paraId="275397EB" w14:textId="77777777" w:rsidR="00403424" w:rsidRDefault="00403424" w:rsidP="00403424">
      <w:pPr>
        <w:spacing w:after="0"/>
        <w:rPr>
          <w:rFonts w:cs="Arial"/>
          <w:color w:val="2E74B5"/>
          <w:sz w:val="24"/>
          <w:szCs w:val="24"/>
        </w:rPr>
      </w:pPr>
    </w:p>
    <w:p w14:paraId="4CF7D2E2" w14:textId="77777777" w:rsidR="00403424" w:rsidRDefault="00403424" w:rsidP="00403424">
      <w:pPr>
        <w:spacing w:after="0"/>
        <w:rPr>
          <w:rFonts w:cs="Arial"/>
          <w:color w:val="2E74B5"/>
          <w:sz w:val="24"/>
          <w:szCs w:val="24"/>
        </w:rPr>
      </w:pPr>
    </w:p>
    <w:p w14:paraId="5A621100" w14:textId="77777777" w:rsidR="00403424" w:rsidRDefault="00403424" w:rsidP="00403424">
      <w:pPr>
        <w:spacing w:after="0"/>
        <w:rPr>
          <w:rFonts w:cs="Arial"/>
          <w:color w:val="2E74B5"/>
          <w:sz w:val="24"/>
          <w:szCs w:val="24"/>
        </w:rPr>
      </w:pPr>
    </w:p>
    <w:p w14:paraId="7F331239" w14:textId="77777777" w:rsidR="00403424" w:rsidRDefault="00403424" w:rsidP="00403424">
      <w:pPr>
        <w:spacing w:after="0"/>
        <w:rPr>
          <w:rFonts w:cs="Arial"/>
          <w:color w:val="2E74B5"/>
          <w:sz w:val="24"/>
          <w:szCs w:val="24"/>
        </w:rPr>
      </w:pPr>
    </w:p>
    <w:sectPr w:rsidR="00403424" w:rsidSect="00CF3B9B">
      <w:footerReference w:type="default" r:id="rId14"/>
      <w:pgSz w:w="11906" w:h="16838"/>
      <w:pgMar w:top="284" w:right="737" w:bottom="284" w:left="680" w:header="709" w:footer="709" w:gutter="0"/>
      <w:pgBorders w:offsetFrom="page">
        <w:top w:val="single" w:sz="18" w:space="24" w:color="auto"/>
        <w:left w:val="single" w:sz="18" w:space="24" w:color="auto"/>
        <w:bottom w:val="single" w:sz="18" w:space="24" w:color="auto"/>
        <w:right w:val="single" w:sz="1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369A" w14:textId="77777777" w:rsidR="00E77B94" w:rsidRDefault="00E77B94" w:rsidP="00E77B94">
      <w:pPr>
        <w:spacing w:after="0" w:line="240" w:lineRule="auto"/>
      </w:pPr>
      <w:r>
        <w:separator/>
      </w:r>
    </w:p>
  </w:endnote>
  <w:endnote w:type="continuationSeparator" w:id="0">
    <w:p w14:paraId="096CC18B" w14:textId="77777777" w:rsidR="00E77B94" w:rsidRDefault="00E77B94" w:rsidP="00E7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75619"/>
      <w:docPartObj>
        <w:docPartGallery w:val="Page Numbers (Bottom of Page)"/>
        <w:docPartUnique/>
      </w:docPartObj>
    </w:sdtPr>
    <w:sdtEndPr>
      <w:rPr>
        <w:color w:val="7F7F7F" w:themeColor="background1" w:themeShade="7F"/>
        <w:spacing w:val="60"/>
      </w:rPr>
    </w:sdtEndPr>
    <w:sdtContent>
      <w:p w14:paraId="75DE9954" w14:textId="4F9AAD05" w:rsidR="00CF3B9B" w:rsidRDefault="00CF3B9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2D233E1" w14:textId="77777777" w:rsidR="00A86927" w:rsidRDefault="00A86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482C" w14:textId="77777777" w:rsidR="00E77B94" w:rsidRDefault="00E77B94" w:rsidP="00E77B94">
      <w:pPr>
        <w:spacing w:after="0" w:line="240" w:lineRule="auto"/>
      </w:pPr>
      <w:r>
        <w:separator/>
      </w:r>
    </w:p>
  </w:footnote>
  <w:footnote w:type="continuationSeparator" w:id="0">
    <w:p w14:paraId="423615C4" w14:textId="77777777" w:rsidR="00E77B94" w:rsidRDefault="00E77B94" w:rsidP="00E77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118"/>
    <w:multiLevelType w:val="hybridMultilevel"/>
    <w:tmpl w:val="B9C4180A"/>
    <w:lvl w:ilvl="0" w:tplc="8B0A721E">
      <w:start w:val="1"/>
      <w:numFmt w:val="bullet"/>
      <w:lvlText w:val=""/>
      <w:lvlJc w:val="center"/>
      <w:pPr>
        <w:ind w:left="360" w:hanging="360"/>
      </w:pPr>
      <w:rPr>
        <w:rFonts w:ascii="Wingdings" w:hAnsi="Wingdings" w:hint="default"/>
        <w:color w:val="2E74B5" w:themeColor="accent1"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BD2707"/>
    <w:multiLevelType w:val="hybridMultilevel"/>
    <w:tmpl w:val="04F8D940"/>
    <w:lvl w:ilvl="0" w:tplc="FA5054F4">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75A0E"/>
    <w:multiLevelType w:val="hybridMultilevel"/>
    <w:tmpl w:val="C2D4F216"/>
    <w:lvl w:ilvl="0" w:tplc="F3FC9008">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B6A20"/>
    <w:multiLevelType w:val="hybridMultilevel"/>
    <w:tmpl w:val="49022B1A"/>
    <w:lvl w:ilvl="0" w:tplc="065C56D6">
      <w:start w:val="1"/>
      <w:numFmt w:val="bullet"/>
      <w:lvlText w:val=""/>
      <w:lvlJc w:val="left"/>
      <w:pPr>
        <w:ind w:left="360" w:hanging="360"/>
      </w:pPr>
      <w:rPr>
        <w:rFonts w:ascii="Wingdings" w:hAnsi="Wingdings" w:hint="default"/>
        <w:color w:val="2E74B5" w:themeColor="accent1"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82782B"/>
    <w:multiLevelType w:val="hybridMultilevel"/>
    <w:tmpl w:val="FD9292E2"/>
    <w:lvl w:ilvl="0" w:tplc="4EC2D080">
      <w:start w:val="1"/>
      <w:numFmt w:val="bullet"/>
      <w:lvlText w:val=""/>
      <w:lvlJc w:val="left"/>
      <w:pPr>
        <w:ind w:left="360" w:hanging="360"/>
      </w:pPr>
      <w:rPr>
        <w:rFonts w:ascii="Wingdings" w:hAnsi="Wingdings" w:hint="default"/>
        <w:color w:val="2E74B5" w:themeColor="accent1"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214F7E"/>
    <w:multiLevelType w:val="hybridMultilevel"/>
    <w:tmpl w:val="3878AE5A"/>
    <w:lvl w:ilvl="0" w:tplc="628C17FC">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9567A"/>
    <w:multiLevelType w:val="hybridMultilevel"/>
    <w:tmpl w:val="5BDEDF18"/>
    <w:lvl w:ilvl="0" w:tplc="57F0076C">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73430F"/>
    <w:multiLevelType w:val="hybridMultilevel"/>
    <w:tmpl w:val="A4A845F2"/>
    <w:lvl w:ilvl="0" w:tplc="BBBE1EB2">
      <w:start w:val="1"/>
      <w:numFmt w:val="bullet"/>
      <w:lvlText w:val=""/>
      <w:lvlJc w:val="center"/>
      <w:pPr>
        <w:ind w:left="360" w:hanging="360"/>
      </w:pPr>
      <w:rPr>
        <w:rFonts w:ascii="Wingdings" w:hAnsi="Wingdings" w:hint="default"/>
        <w:color w:val="2E74B5" w:themeColor="accent1"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38D91886"/>
    <w:multiLevelType w:val="hybridMultilevel"/>
    <w:tmpl w:val="A4FE4CE4"/>
    <w:lvl w:ilvl="0" w:tplc="16ECDF9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C15420"/>
    <w:multiLevelType w:val="hybridMultilevel"/>
    <w:tmpl w:val="83026F22"/>
    <w:lvl w:ilvl="0" w:tplc="D438E8C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217AEA"/>
    <w:multiLevelType w:val="hybridMultilevel"/>
    <w:tmpl w:val="417CC714"/>
    <w:lvl w:ilvl="0" w:tplc="C2EA37C4">
      <w:start w:val="1"/>
      <w:numFmt w:val="bullet"/>
      <w:lvlText w:val=""/>
      <w:lvlJc w:val="center"/>
      <w:pPr>
        <w:ind w:left="360" w:hanging="360"/>
      </w:pPr>
      <w:rPr>
        <w:rFonts w:ascii="Wingdings" w:hAnsi="Wingdings" w:hint="default"/>
        <w:color w:val="2E74B5" w:themeColor="accent1"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322874"/>
    <w:multiLevelType w:val="hybridMultilevel"/>
    <w:tmpl w:val="BBD6AEE0"/>
    <w:lvl w:ilvl="0" w:tplc="D438E8C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1E2064"/>
    <w:multiLevelType w:val="hybridMultilevel"/>
    <w:tmpl w:val="914E0688"/>
    <w:lvl w:ilvl="0" w:tplc="D438E8C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1B2A6D"/>
    <w:multiLevelType w:val="hybridMultilevel"/>
    <w:tmpl w:val="771CDBB2"/>
    <w:lvl w:ilvl="0" w:tplc="E07EC358">
      <w:start w:val="1"/>
      <w:numFmt w:val="bullet"/>
      <w:lvlText w:val=""/>
      <w:lvlJc w:val="center"/>
      <w:pPr>
        <w:ind w:left="720" w:hanging="360"/>
      </w:pPr>
      <w:rPr>
        <w:rFonts w:ascii="Wingdings" w:hAnsi="Wingdings" w:hint="default"/>
        <w:color w:val="2E74B5" w:themeColor="accent1" w:themeShade="BF"/>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3A12CD"/>
    <w:multiLevelType w:val="hybridMultilevel"/>
    <w:tmpl w:val="306272A8"/>
    <w:lvl w:ilvl="0" w:tplc="1CF06EB0">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8A16EB"/>
    <w:multiLevelType w:val="hybridMultilevel"/>
    <w:tmpl w:val="0AE4474A"/>
    <w:lvl w:ilvl="0" w:tplc="3DA8A3A2">
      <w:start w:val="1"/>
      <w:numFmt w:val="bullet"/>
      <w:lvlText w:val=""/>
      <w:lvlJc w:val="left"/>
      <w:pPr>
        <w:ind w:left="360" w:hanging="360"/>
      </w:pPr>
      <w:rPr>
        <w:rFonts w:ascii="Wingdings" w:hAnsi="Wingdings" w:hint="default"/>
        <w:color w:val="2E74B5" w:themeColor="accent1" w:themeShade="BF"/>
        <w:sz w:val="32"/>
        <w:szCs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5E5179"/>
    <w:multiLevelType w:val="hybridMultilevel"/>
    <w:tmpl w:val="8A7A00DC"/>
    <w:lvl w:ilvl="0" w:tplc="43A47268">
      <w:start w:val="1"/>
      <w:numFmt w:val="bullet"/>
      <w:lvlText w:val=""/>
      <w:lvlJc w:val="center"/>
      <w:pPr>
        <w:ind w:left="720" w:hanging="360"/>
      </w:pPr>
      <w:rPr>
        <w:rFonts w:ascii="Wingdings" w:hAnsi="Wingdings" w:hint="default"/>
        <w:color w:val="2E74B5" w:themeColor="accent1" w:themeShade="BF"/>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D64CE6"/>
    <w:multiLevelType w:val="hybridMultilevel"/>
    <w:tmpl w:val="BCCA387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511535"/>
    <w:multiLevelType w:val="hybridMultilevel"/>
    <w:tmpl w:val="E440F4D0"/>
    <w:lvl w:ilvl="0" w:tplc="8DD00D28">
      <w:start w:val="1"/>
      <w:numFmt w:val="bullet"/>
      <w:lvlText w:val=""/>
      <w:lvlJc w:val="center"/>
      <w:pPr>
        <w:ind w:left="720" w:hanging="360"/>
      </w:pPr>
      <w:rPr>
        <w:rFonts w:ascii="Wingdings" w:hAnsi="Wingdings" w:hint="default"/>
        <w:color w:val="2E74B5" w:themeColor="accent1" w:themeShade="BF"/>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274243">
    <w:abstractNumId w:val="12"/>
  </w:num>
  <w:num w:numId="2" w16cid:durableId="357901347">
    <w:abstractNumId w:val="10"/>
  </w:num>
  <w:num w:numId="3" w16cid:durableId="1224297597">
    <w:abstractNumId w:val="13"/>
  </w:num>
  <w:num w:numId="4" w16cid:durableId="851526958">
    <w:abstractNumId w:val="11"/>
  </w:num>
  <w:num w:numId="5" w16cid:durableId="1330643431">
    <w:abstractNumId w:val="17"/>
  </w:num>
  <w:num w:numId="6" w16cid:durableId="2121024114">
    <w:abstractNumId w:val="7"/>
  </w:num>
  <w:num w:numId="7" w16cid:durableId="1477602434">
    <w:abstractNumId w:val="0"/>
  </w:num>
  <w:num w:numId="8" w16cid:durableId="900210141">
    <w:abstractNumId w:val="14"/>
  </w:num>
  <w:num w:numId="9" w16cid:durableId="520317996">
    <w:abstractNumId w:val="19"/>
  </w:num>
  <w:num w:numId="10" w16cid:durableId="1713335595">
    <w:abstractNumId w:val="4"/>
  </w:num>
  <w:num w:numId="11" w16cid:durableId="1720670483">
    <w:abstractNumId w:val="16"/>
  </w:num>
  <w:num w:numId="12" w16cid:durableId="2014407750">
    <w:abstractNumId w:val="3"/>
  </w:num>
  <w:num w:numId="13" w16cid:durableId="448741994">
    <w:abstractNumId w:val="18"/>
  </w:num>
  <w:num w:numId="14" w16cid:durableId="2077698423">
    <w:abstractNumId w:val="15"/>
  </w:num>
  <w:num w:numId="15" w16cid:durableId="1220164569">
    <w:abstractNumId w:val="2"/>
  </w:num>
  <w:num w:numId="16" w16cid:durableId="175925873">
    <w:abstractNumId w:val="9"/>
  </w:num>
  <w:num w:numId="17" w16cid:durableId="45885002">
    <w:abstractNumId w:val="5"/>
  </w:num>
  <w:num w:numId="18" w16cid:durableId="215746141">
    <w:abstractNumId w:val="6"/>
  </w:num>
  <w:num w:numId="19" w16cid:durableId="642008411">
    <w:abstractNumId w:val="1"/>
  </w:num>
  <w:num w:numId="20" w16cid:durableId="185070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66140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87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1268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61432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3737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46892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36"/>
    <w:rsid w:val="000063AF"/>
    <w:rsid w:val="000655A0"/>
    <w:rsid w:val="001A209A"/>
    <w:rsid w:val="00271814"/>
    <w:rsid w:val="00392098"/>
    <w:rsid w:val="003920AD"/>
    <w:rsid w:val="00403424"/>
    <w:rsid w:val="00450EA1"/>
    <w:rsid w:val="00486EDC"/>
    <w:rsid w:val="004A0202"/>
    <w:rsid w:val="004A20AB"/>
    <w:rsid w:val="004A6738"/>
    <w:rsid w:val="004F1ECC"/>
    <w:rsid w:val="0052031B"/>
    <w:rsid w:val="0055754E"/>
    <w:rsid w:val="00617F2D"/>
    <w:rsid w:val="006A6032"/>
    <w:rsid w:val="006C4FC5"/>
    <w:rsid w:val="007800C0"/>
    <w:rsid w:val="00787AF8"/>
    <w:rsid w:val="007A0130"/>
    <w:rsid w:val="007D6759"/>
    <w:rsid w:val="00836CC0"/>
    <w:rsid w:val="00847F3D"/>
    <w:rsid w:val="00891782"/>
    <w:rsid w:val="008B7C53"/>
    <w:rsid w:val="008F6B0C"/>
    <w:rsid w:val="009611B0"/>
    <w:rsid w:val="00996AA0"/>
    <w:rsid w:val="009E07D7"/>
    <w:rsid w:val="009E54A9"/>
    <w:rsid w:val="00A86927"/>
    <w:rsid w:val="00AF1275"/>
    <w:rsid w:val="00B4390C"/>
    <w:rsid w:val="00B608C3"/>
    <w:rsid w:val="00B722DB"/>
    <w:rsid w:val="00C84AFA"/>
    <w:rsid w:val="00CF3B9B"/>
    <w:rsid w:val="00E00936"/>
    <w:rsid w:val="00E624FC"/>
    <w:rsid w:val="00E77B94"/>
    <w:rsid w:val="00EA6375"/>
    <w:rsid w:val="00EF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A365BC"/>
  <w15:chartTrackingRefBased/>
  <w15:docId w15:val="{AA775D3D-A45A-447C-B9B8-043B18F0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936"/>
    <w:rPr>
      <w:rFonts w:ascii="Calibri Light" w:hAnsi="Calibri Light"/>
    </w:rPr>
  </w:style>
  <w:style w:type="paragraph" w:styleId="Heading2">
    <w:name w:val="heading 2"/>
    <w:basedOn w:val="Normal"/>
    <w:next w:val="Normal"/>
    <w:link w:val="Heading2Char"/>
    <w:uiPriority w:val="9"/>
    <w:unhideWhenUsed/>
    <w:qFormat/>
    <w:rsid w:val="00EA6375"/>
    <w:pPr>
      <w:keepNext/>
      <w:keepLines/>
      <w:spacing w:before="40" w:after="0"/>
      <w:outlineLvl w:val="1"/>
    </w:pPr>
    <w:rPr>
      <w:rFonts w:eastAsiaTheme="majorEastAsia" w:cstheme="majorBidi"/>
      <w:b/>
      <w:color w:val="2E74B5" w:themeColor="accent1" w:themeShade="BF"/>
      <w:sz w:val="24"/>
      <w:szCs w:val="26"/>
    </w:rPr>
  </w:style>
  <w:style w:type="paragraph" w:styleId="Heading3">
    <w:name w:val="heading 3"/>
    <w:basedOn w:val="Normal"/>
    <w:next w:val="Normal"/>
    <w:link w:val="Heading3Char"/>
    <w:uiPriority w:val="9"/>
    <w:semiHidden/>
    <w:unhideWhenUsed/>
    <w:qFormat/>
    <w:rsid w:val="008917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17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00936"/>
    <w:pPr>
      <w:spacing w:after="200" w:line="276" w:lineRule="auto"/>
      <w:ind w:left="720"/>
      <w:contextualSpacing/>
    </w:pPr>
  </w:style>
  <w:style w:type="character" w:styleId="CommentReference">
    <w:name w:val="annotation reference"/>
    <w:basedOn w:val="DefaultParagraphFont"/>
    <w:uiPriority w:val="99"/>
    <w:semiHidden/>
    <w:unhideWhenUsed/>
    <w:rsid w:val="00E00936"/>
    <w:rPr>
      <w:sz w:val="16"/>
      <w:szCs w:val="16"/>
    </w:rPr>
  </w:style>
  <w:style w:type="paragraph" w:styleId="CommentText">
    <w:name w:val="annotation text"/>
    <w:basedOn w:val="Normal"/>
    <w:link w:val="CommentTextChar"/>
    <w:uiPriority w:val="99"/>
    <w:unhideWhenUsed/>
    <w:rsid w:val="00E00936"/>
    <w:pPr>
      <w:spacing w:line="240" w:lineRule="auto"/>
    </w:pPr>
    <w:rPr>
      <w:sz w:val="20"/>
      <w:szCs w:val="20"/>
    </w:rPr>
  </w:style>
  <w:style w:type="character" w:customStyle="1" w:styleId="CommentTextChar">
    <w:name w:val="Comment Text Char"/>
    <w:basedOn w:val="DefaultParagraphFont"/>
    <w:link w:val="CommentText"/>
    <w:uiPriority w:val="99"/>
    <w:rsid w:val="00E00936"/>
    <w:rPr>
      <w:rFonts w:ascii="Calibri Light" w:hAnsi="Calibri Light"/>
      <w:sz w:val="20"/>
      <w:szCs w:val="20"/>
    </w:rPr>
  </w:style>
  <w:style w:type="paragraph" w:styleId="Header">
    <w:name w:val="header"/>
    <w:basedOn w:val="Normal"/>
    <w:link w:val="HeaderChar"/>
    <w:uiPriority w:val="99"/>
    <w:unhideWhenUsed/>
    <w:rsid w:val="00E77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B94"/>
    <w:rPr>
      <w:rFonts w:ascii="Calibri Light" w:hAnsi="Calibri Light"/>
    </w:rPr>
  </w:style>
  <w:style w:type="paragraph" w:styleId="Footer">
    <w:name w:val="footer"/>
    <w:basedOn w:val="Normal"/>
    <w:link w:val="FooterChar"/>
    <w:uiPriority w:val="99"/>
    <w:unhideWhenUsed/>
    <w:rsid w:val="00E77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B94"/>
    <w:rPr>
      <w:rFonts w:ascii="Calibri Light" w:hAnsi="Calibri Light"/>
    </w:rPr>
  </w:style>
  <w:style w:type="paragraph" w:styleId="BalloonText">
    <w:name w:val="Balloon Text"/>
    <w:basedOn w:val="Normal"/>
    <w:link w:val="BalloonTextChar"/>
    <w:uiPriority w:val="99"/>
    <w:semiHidden/>
    <w:unhideWhenUsed/>
    <w:rsid w:val="009E5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4A9"/>
    <w:rPr>
      <w:rFonts w:ascii="Segoe UI" w:hAnsi="Segoe UI" w:cs="Segoe UI"/>
      <w:sz w:val="18"/>
      <w:szCs w:val="18"/>
    </w:rPr>
  </w:style>
  <w:style w:type="character" w:customStyle="1" w:styleId="Heading2Char">
    <w:name w:val="Heading 2 Char"/>
    <w:basedOn w:val="DefaultParagraphFont"/>
    <w:link w:val="Heading2"/>
    <w:uiPriority w:val="9"/>
    <w:rsid w:val="00EA6375"/>
    <w:rPr>
      <w:rFonts w:ascii="Calibri Light" w:eastAsiaTheme="majorEastAsia" w:hAnsi="Calibri Light" w:cstheme="majorBidi"/>
      <w:b/>
      <w:color w:val="2E74B5" w:themeColor="accent1" w:themeShade="BF"/>
      <w:sz w:val="24"/>
      <w:szCs w:val="26"/>
    </w:rPr>
  </w:style>
  <w:style w:type="paragraph" w:styleId="NormalWeb">
    <w:name w:val="Normal (Web)"/>
    <w:basedOn w:val="Normal"/>
    <w:uiPriority w:val="99"/>
    <w:unhideWhenUsed/>
    <w:rsid w:val="00EA637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EA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9178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91782"/>
    <w:rPr>
      <w:rFonts w:asciiTheme="majorHAnsi" w:eastAsiaTheme="majorEastAsia" w:hAnsiTheme="majorHAnsi" w:cstheme="majorBidi"/>
      <w:i/>
      <w:iCs/>
      <w:color w:val="2E74B5" w:themeColor="accent1" w:themeShade="BF"/>
    </w:rPr>
  </w:style>
  <w:style w:type="paragraph" w:customStyle="1" w:styleId="MainText">
    <w:name w:val="Main Text"/>
    <w:basedOn w:val="Normal"/>
    <w:link w:val="MainTextChar"/>
    <w:qFormat/>
    <w:rsid w:val="00891782"/>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891782"/>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891782"/>
    <w:rPr>
      <w:rFonts w:cstheme="majorHAnsi"/>
      <w:b/>
      <w:bCs/>
      <w:color w:val="054078"/>
    </w:rPr>
  </w:style>
  <w:style w:type="character" w:customStyle="1" w:styleId="BoldemphasisChar">
    <w:name w:val="Bold emphasis Char"/>
    <w:basedOn w:val="MainTextChar"/>
    <w:link w:val="Boldemphasis"/>
    <w:rsid w:val="00891782"/>
    <w:rPr>
      <w:rFonts w:ascii="Calibri" w:eastAsiaTheme="minorEastAsia" w:hAnsi="Calibri" w:cstheme="majorHAnsi"/>
      <w:b/>
      <w:bCs/>
      <w:color w:val="054078"/>
      <w:sz w:val="24"/>
      <w:szCs w:val="20"/>
    </w:rPr>
  </w:style>
  <w:style w:type="paragraph" w:customStyle="1" w:styleId="Header3">
    <w:name w:val="Header 3"/>
    <w:basedOn w:val="Normal"/>
    <w:qFormat/>
    <w:rsid w:val="00891782"/>
    <w:pPr>
      <w:keepNext/>
      <w:keepLines/>
      <w:spacing w:before="40" w:after="40" w:line="240" w:lineRule="auto"/>
      <w:outlineLvl w:val="2"/>
    </w:pPr>
    <w:rPr>
      <w:rFonts w:ascii="Calibri" w:eastAsia="Times New Roman" w:hAnsi="Calibri" w:cs="Times New Roman"/>
      <w:b/>
      <w:color w:val="054078"/>
      <w:sz w:val="28"/>
      <w:szCs w:val="24"/>
    </w:rPr>
  </w:style>
  <w:style w:type="character" w:styleId="Hyperlink">
    <w:name w:val="Hyperlink"/>
    <w:basedOn w:val="DefaultParagraphFont"/>
    <w:uiPriority w:val="99"/>
    <w:unhideWhenUsed/>
    <w:rsid w:val="000063AF"/>
    <w:rPr>
      <w:color w:val="0563C1"/>
      <w:u w:val="single"/>
    </w:rPr>
  </w:style>
  <w:style w:type="paragraph" w:styleId="NoSpacing">
    <w:name w:val="No Spacing"/>
    <w:link w:val="NoSpacingChar"/>
    <w:uiPriority w:val="1"/>
    <w:qFormat/>
    <w:rsid w:val="00CF3B9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3B9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nga.org.uk/Knowledge-Centre/Compliance/Policies-and-procedures/Declaration-and-register-of-interests-forms.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ga.org.uk/Knowledge-Centre/Governance-structure-roles-and-responsibilities/Academy-trusts/Scheme-of-delegation.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planning.org.au/sb_cache/events/id/2581/f/ethics.jp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google.co.uk/url?sa=i&amp;rct=j&amp;q=&amp;esrc=s&amp;source=images&amp;cd=&amp;cad=rja&amp;uact=8&amp;ved=0CAcQjRxqFQoTCJfe1YCSpMcCFcJm2wodMkYDjA&amp;url=http%3A%2F%2Fwww.planning.org.au%2Fevents%2Fevent%2Fprofessional-ethics_5&amp;ei=8IvLVZemOsLN7QayjI3gCA&amp;bvm=bv.99804247,d.ZGU&amp;psig=AFQjCNGhhlIQr0imPStamWM4vBjuJ0dDVw&amp;ust=143948937707906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Shirley (Education)</dc:creator>
  <cp:keywords/>
  <dc:description/>
  <cp:lastModifiedBy>Abdulla, Sarah</cp:lastModifiedBy>
  <cp:revision>2</cp:revision>
  <cp:lastPrinted>2018-10-05T10:12:00Z</cp:lastPrinted>
  <dcterms:created xsi:type="dcterms:W3CDTF">2025-11-05T13:30:00Z</dcterms:created>
  <dcterms:modified xsi:type="dcterms:W3CDTF">2025-11-05T13:30:00Z</dcterms:modified>
</cp:coreProperties>
</file>